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14" w:rsidRDefault="005A4014" w:rsidP="005A4014">
      <w:pPr>
        <w:pStyle w:val="Pwc1stheader"/>
      </w:pPr>
      <w:r>
        <w:rPr>
          <w:b w:val="0"/>
          <w:szCs w:val="28"/>
        </w:rPr>
        <w:t xml:space="preserve">                               </w:t>
      </w:r>
      <w:r w:rsidR="0004513D">
        <w:rPr>
          <w:b w:val="0"/>
          <w:szCs w:val="28"/>
        </w:rPr>
        <w:t xml:space="preserve">                   Name:  __</w:t>
      </w:r>
      <w:r w:rsidR="0004513D" w:rsidRPr="0004513D">
        <w:rPr>
          <w:b w:val="0"/>
          <w:szCs w:val="28"/>
          <w:u w:val="single"/>
        </w:rPr>
        <w:t>Scott Hickman</w:t>
      </w:r>
      <w:r>
        <w:rPr>
          <w:b w:val="0"/>
          <w:szCs w:val="28"/>
        </w:rPr>
        <w:t>__</w:t>
      </w:r>
      <w:r>
        <w:tab/>
      </w:r>
    </w:p>
    <w:p w:rsidR="00A45CF7" w:rsidRDefault="00A45CF7" w:rsidP="00B11CA0">
      <w:pPr>
        <w:pStyle w:val="PwcTitle"/>
        <w:spacing w:before="160"/>
        <w:ind w:firstLine="2160"/>
        <w:jc w:val="left"/>
      </w:pPr>
      <w:r>
        <w:t>Impulse and Momentum</w:t>
      </w:r>
    </w:p>
    <w:p w:rsidR="00A45CF7" w:rsidRDefault="00A45CF7" w:rsidP="00FD68B5">
      <w:pPr>
        <w:pStyle w:val="Pwcintrotextwbulletsorpict"/>
      </w:pPr>
      <w:r>
        <w:t>The impulse-momentum theorem relates impulse, the average force applied to an object times the length of time the force is applied, and the change in momentum of the object:</w:t>
      </w:r>
    </w:p>
    <w:p w:rsidR="00A45CF7" w:rsidRDefault="00A45CF7">
      <w:pPr>
        <w:pStyle w:val="PWCFormula"/>
      </w:pPr>
      <w:r w:rsidRPr="00022751">
        <w:rPr>
          <w:i w:val="0"/>
          <w:position w:val="-14"/>
          <w:sz w:val="20"/>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0.25pt" o:ole="">
            <v:imagedata r:id="rId7" o:title=""/>
          </v:shape>
          <o:OLEObject Type="Embed" ProgID="Equation.3" ShapeID="_x0000_i1025" DrawAspect="Content" ObjectID="_1353318756" r:id="rId8"/>
        </w:object>
      </w:r>
    </w:p>
    <w:p w:rsidR="00A45CF7" w:rsidRDefault="00A45CF7">
      <w:pPr>
        <w:pStyle w:val="PwcIntroText"/>
      </w:pPr>
      <w:r>
        <w:t>Here we will only consider motion and forces along a single line. The average force,</w:t>
      </w:r>
      <w:r w:rsidRPr="00022751">
        <w:rPr>
          <w:position w:val="-4"/>
          <w:sz w:val="20"/>
        </w:rPr>
        <w:object w:dxaOrig="260" w:dyaOrig="300">
          <v:shape id="_x0000_i1026" type="#_x0000_t75" style="width:12.75pt;height:15pt" o:ole="">
            <v:imagedata r:id="rId9" o:title=""/>
          </v:shape>
          <o:OLEObject Type="Embed" ProgID="Equation.3" ShapeID="_x0000_i1026" DrawAspect="Content" ObjectID="_1353318757" r:id="rId10"/>
        </w:object>
      </w:r>
      <w:proofErr w:type="gramStart"/>
      <w:r>
        <w:t>,</w:t>
      </w:r>
      <w:proofErr w:type="gramEnd"/>
      <w:r>
        <w:t xml:space="preserve"> is the </w:t>
      </w:r>
      <w:r>
        <w:rPr>
          <w:i/>
        </w:rPr>
        <w:t xml:space="preserve">net </w:t>
      </w:r>
      <w:r>
        <w:t xml:space="preserve">force on the object, but in the case where one force dominates all others it is sufficient to use only the large force in calculations and analysis. </w:t>
      </w:r>
    </w:p>
    <w:p w:rsidR="00A45CF7" w:rsidRDefault="00A45CF7" w:rsidP="00FD68B5">
      <w:pPr>
        <w:pStyle w:val="Pwcintrotextwbulletsorpict"/>
        <w:spacing w:after="240"/>
      </w:pPr>
      <w:r>
        <w:t xml:space="preserve">For this experiment, a dynamics cart will roll along a level track. Its momentum will change as it reaches the end of an initially slack elastic tether cord, much like a horizontal bungee jump. The tether will stretch and apply an increasing force until the cart stops. The cart then changes direction and the tether will soon go slack. The force applied by the cord is measured by a Force Sensor. The cart velocity throughout the motion is measured with a Motion Detector. Using the calculator to find the average force during a time interval, you can test the impulse-momentum theorem. </w:t>
      </w:r>
    </w:p>
    <w:p w:rsidR="00A45CF7" w:rsidRDefault="00CB7B00">
      <w:pPr>
        <w:pStyle w:val="VSGraphic"/>
      </w:pPr>
      <w:r>
        <w:rPr>
          <w:noProof/>
        </w:rPr>
        <w:drawing>
          <wp:inline distT="0" distB="0" distL="0" distR="0">
            <wp:extent cx="5943600" cy="1724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3600" cy="1724025"/>
                    </a:xfrm>
                    <a:prstGeom prst="rect">
                      <a:avLst/>
                    </a:prstGeom>
                    <a:noFill/>
                    <a:ln w="9525">
                      <a:noFill/>
                      <a:miter lim="800000"/>
                      <a:headEnd/>
                      <a:tailEnd/>
                    </a:ln>
                  </pic:spPr>
                </pic:pic>
              </a:graphicData>
            </a:graphic>
          </wp:inline>
        </w:drawing>
      </w:r>
    </w:p>
    <w:p w:rsidR="00A45CF7" w:rsidRDefault="00A45CF7">
      <w:pPr>
        <w:pStyle w:val="VSGraphiclbl"/>
      </w:pPr>
      <w:r>
        <w:t>Figure 1</w:t>
      </w:r>
    </w:p>
    <w:p w:rsidR="00A45CF7" w:rsidRDefault="00A45CF7">
      <w:pPr>
        <w:pStyle w:val="PwcHeading"/>
      </w:pPr>
      <w:r>
        <w:t>objectives</w:t>
      </w:r>
    </w:p>
    <w:p w:rsidR="00A45CF7" w:rsidRDefault="00A45CF7" w:rsidP="00FD68B5">
      <w:pPr>
        <w:pStyle w:val="VSBullet"/>
        <w:numPr>
          <w:ilvl w:val="0"/>
          <w:numId w:val="1"/>
        </w:numPr>
        <w:ind w:left="562" w:hanging="202"/>
      </w:pPr>
      <w:r>
        <w:t>Measure a cart’s momentum change and compare to the impulse it receives.</w:t>
      </w:r>
    </w:p>
    <w:p w:rsidR="00B7180A" w:rsidRDefault="00B7180A" w:rsidP="00FD68B5">
      <w:pPr>
        <w:pStyle w:val="VSBullet"/>
        <w:numPr>
          <w:ilvl w:val="0"/>
          <w:numId w:val="1"/>
        </w:numPr>
        <w:ind w:left="562" w:hanging="202"/>
      </w:pPr>
      <w:r>
        <w:t>Calculate the work done on the cart by the elastic cord.</w:t>
      </w:r>
    </w:p>
    <w:p w:rsidR="00A45CF7" w:rsidRDefault="00A45CF7">
      <w:pPr>
        <w:pStyle w:val="SPACERtight"/>
      </w:pPr>
    </w:p>
    <w:p w:rsidR="00A45CF7" w:rsidRDefault="00A45CF7">
      <w:pPr>
        <w:pStyle w:val="PwcHeading"/>
      </w:pPr>
      <w:r>
        <w:t>Materials</w:t>
      </w:r>
    </w:p>
    <w:tbl>
      <w:tblPr>
        <w:tblW w:w="0" w:type="auto"/>
        <w:tblInd w:w="378" w:type="dxa"/>
        <w:tblLayout w:type="fixed"/>
        <w:tblLook w:val="0000"/>
      </w:tblPr>
      <w:tblGrid>
        <w:gridCol w:w="4985"/>
        <w:gridCol w:w="4105"/>
      </w:tblGrid>
      <w:tr w:rsidR="00A45CF7">
        <w:tc>
          <w:tcPr>
            <w:tcW w:w="4985" w:type="dxa"/>
          </w:tcPr>
          <w:p w:rsidR="00A45CF7" w:rsidRDefault="00A45CF7">
            <w:pPr>
              <w:pStyle w:val="PwcMateriallist"/>
            </w:pPr>
            <w:r>
              <w:t xml:space="preserve">CBL 2 interface </w:t>
            </w:r>
          </w:p>
        </w:tc>
        <w:tc>
          <w:tcPr>
            <w:tcW w:w="4105" w:type="dxa"/>
          </w:tcPr>
          <w:p w:rsidR="00A45CF7" w:rsidRDefault="00A45CF7">
            <w:pPr>
              <w:pStyle w:val="PwcMateriallist"/>
              <w:rPr>
                <w:color w:val="000000"/>
              </w:rPr>
            </w:pPr>
            <w:r>
              <w:rPr>
                <w:color w:val="000000"/>
              </w:rPr>
              <w:t>dynamics cart and track</w:t>
            </w:r>
          </w:p>
        </w:tc>
      </w:tr>
      <w:tr w:rsidR="00A45CF7">
        <w:tc>
          <w:tcPr>
            <w:tcW w:w="4985" w:type="dxa"/>
          </w:tcPr>
          <w:p w:rsidR="00A45CF7" w:rsidRDefault="00A45CF7">
            <w:pPr>
              <w:pStyle w:val="PwcMateriallist"/>
              <w:rPr>
                <w:color w:val="000000"/>
              </w:rPr>
            </w:pPr>
            <w:r>
              <w:rPr>
                <w:color w:val="000000"/>
              </w:rPr>
              <w:t xml:space="preserve">TI Graphing Calculator </w:t>
            </w:r>
          </w:p>
        </w:tc>
        <w:tc>
          <w:tcPr>
            <w:tcW w:w="4105" w:type="dxa"/>
          </w:tcPr>
          <w:p w:rsidR="00A45CF7" w:rsidRDefault="00A45CF7">
            <w:pPr>
              <w:pStyle w:val="PwcMateriallist"/>
              <w:rPr>
                <w:color w:val="000000"/>
              </w:rPr>
            </w:pPr>
            <w:r>
              <w:rPr>
                <w:color w:val="000000"/>
              </w:rPr>
              <w:t>clamp</w:t>
            </w:r>
          </w:p>
        </w:tc>
      </w:tr>
      <w:tr w:rsidR="00A45CF7">
        <w:tc>
          <w:tcPr>
            <w:tcW w:w="4985" w:type="dxa"/>
          </w:tcPr>
          <w:p w:rsidR="00A45CF7" w:rsidRDefault="00A45CF7">
            <w:pPr>
              <w:pStyle w:val="PwcMateriallist"/>
              <w:rPr>
                <w:b/>
                <w:color w:val="000000"/>
              </w:rPr>
            </w:pPr>
            <w:r>
              <w:t>Vernier Force Sensor</w:t>
            </w:r>
          </w:p>
        </w:tc>
        <w:tc>
          <w:tcPr>
            <w:tcW w:w="4105" w:type="dxa"/>
          </w:tcPr>
          <w:p w:rsidR="00A45CF7" w:rsidRDefault="00A45CF7">
            <w:pPr>
              <w:pStyle w:val="PwcMateriallist"/>
              <w:rPr>
                <w:color w:val="000000"/>
              </w:rPr>
            </w:pPr>
            <w:r>
              <w:rPr>
                <w:color w:val="000000"/>
              </w:rPr>
              <w:t xml:space="preserve">elastic cord </w:t>
            </w:r>
          </w:p>
        </w:tc>
      </w:tr>
      <w:tr w:rsidR="00A45CF7">
        <w:tc>
          <w:tcPr>
            <w:tcW w:w="4985" w:type="dxa"/>
          </w:tcPr>
          <w:p w:rsidR="00A45CF7" w:rsidRDefault="00A45CF7">
            <w:pPr>
              <w:pStyle w:val="PwcMateriallist"/>
              <w:rPr>
                <w:color w:val="000000"/>
              </w:rPr>
            </w:pPr>
            <w:r>
              <w:rPr>
                <w:color w:val="000000"/>
              </w:rPr>
              <w:t>Vernier Motion Detector</w:t>
            </w:r>
          </w:p>
          <w:p w:rsidR="00A45CF7" w:rsidRDefault="00A45CF7">
            <w:pPr>
              <w:pStyle w:val="PwcMateriallist"/>
              <w:rPr>
                <w:color w:val="000000"/>
              </w:rPr>
            </w:pPr>
            <w:r>
              <w:rPr>
                <w:color w:val="000000"/>
              </w:rPr>
              <w:t>DataMate program</w:t>
            </w:r>
          </w:p>
        </w:tc>
        <w:tc>
          <w:tcPr>
            <w:tcW w:w="4105" w:type="dxa"/>
          </w:tcPr>
          <w:p w:rsidR="00A45CF7" w:rsidRDefault="00A45CF7">
            <w:pPr>
              <w:pStyle w:val="PwcMateriallist"/>
              <w:rPr>
                <w:color w:val="000000"/>
              </w:rPr>
            </w:pPr>
            <w:r>
              <w:rPr>
                <w:color w:val="000000"/>
              </w:rPr>
              <w:t xml:space="preserve">string </w:t>
            </w:r>
          </w:p>
          <w:p w:rsidR="00A45CF7" w:rsidRDefault="00A45CF7">
            <w:pPr>
              <w:pStyle w:val="PwcMateriallist"/>
              <w:rPr>
                <w:color w:val="000000"/>
              </w:rPr>
            </w:pPr>
            <w:r>
              <w:rPr>
                <w:color w:val="000000"/>
              </w:rPr>
              <w:t xml:space="preserve">500-g mass </w:t>
            </w:r>
          </w:p>
        </w:tc>
      </w:tr>
    </w:tbl>
    <w:p w:rsidR="00A45CF7" w:rsidRDefault="00A45CF7"/>
    <w:p w:rsidR="00775EF0" w:rsidRDefault="00775EF0">
      <w:pPr>
        <w:pStyle w:val="PwcHeading"/>
      </w:pPr>
    </w:p>
    <w:p w:rsidR="00A45CF7" w:rsidRDefault="00A45CF7">
      <w:pPr>
        <w:pStyle w:val="PwcHeading"/>
      </w:pPr>
      <w:r>
        <w:t>Procedure</w:t>
      </w:r>
    </w:p>
    <w:p w:rsidR="00A45CF7" w:rsidRDefault="00A45CF7" w:rsidP="00FD68B5">
      <w:pPr>
        <w:pStyle w:val="PwcStepstight"/>
        <w:numPr>
          <w:ilvl w:val="0"/>
          <w:numId w:val="3"/>
        </w:numPr>
      </w:pPr>
      <w:r>
        <w:t>Measure the mass of your dynamics cart and record the value in the Data Table.</w:t>
      </w:r>
    </w:p>
    <w:p w:rsidR="00A45CF7" w:rsidRDefault="00A45CF7" w:rsidP="00FD68B5">
      <w:pPr>
        <w:pStyle w:val="PwcStepstight"/>
        <w:numPr>
          <w:ilvl w:val="0"/>
          <w:numId w:val="4"/>
        </w:numPr>
      </w:pPr>
      <w:r>
        <w:t>Place the track on a level surface. Confirm that the track is level by placing the low-friction cart on the track and releasing it from rest. It should not roll. If necessary, adjust the track.</w:t>
      </w:r>
    </w:p>
    <w:p w:rsidR="00A45CF7" w:rsidRDefault="00A45CF7" w:rsidP="00FD68B5">
      <w:pPr>
        <w:pStyle w:val="PwcStepstight"/>
        <w:numPr>
          <w:ilvl w:val="0"/>
          <w:numId w:val="3"/>
        </w:numPr>
      </w:pPr>
      <w:r>
        <w:t xml:space="preserve">Attach the elastic cord to the cart and then the cord to the </w:t>
      </w:r>
      <w:r w:rsidR="00911127">
        <w:t>force sensor</w:t>
      </w:r>
      <w:r>
        <w:t xml:space="preserve">. Choose a </w:t>
      </w:r>
      <w:r w:rsidR="00911127">
        <w:t>cord</w:t>
      </w:r>
      <w:r>
        <w:t xml:space="preserve"> length so that the cart can roll freely with the cord slack for most of the track length, but be stopped by the cord before it reaches the end of the track. Clamp the Force Sensor so that the cord, when taut, </w:t>
      </w:r>
      <w:r w:rsidR="00911127">
        <w:t>is</w:t>
      </w:r>
      <w:r>
        <w:t xml:space="preserve"> horizontal and in line with the </w:t>
      </w:r>
      <w:proofErr w:type="gramStart"/>
      <w:r>
        <w:t>cart’s</w:t>
      </w:r>
      <w:proofErr w:type="gramEnd"/>
      <w:r>
        <w:t xml:space="preserve"> motion. </w:t>
      </w:r>
    </w:p>
    <w:p w:rsidR="00A45CF7" w:rsidRDefault="00A45CF7" w:rsidP="00FD68B5">
      <w:pPr>
        <w:pStyle w:val="PwcStepstight"/>
        <w:numPr>
          <w:ilvl w:val="0"/>
          <w:numId w:val="3"/>
        </w:numPr>
      </w:pPr>
      <w:r>
        <w:t>Place the Motion Detector beyond the other end of the track so that the detector has a clear view of the cart’s motion along the entire track length. When the cord is stretched to maximum extension the cart should not be closer than 0.4 m to the detector.</w:t>
      </w:r>
    </w:p>
    <w:p w:rsidR="00A45CF7" w:rsidRDefault="00A45CF7" w:rsidP="00FD68B5">
      <w:pPr>
        <w:pStyle w:val="PwcStepstight"/>
        <w:numPr>
          <w:ilvl w:val="0"/>
          <w:numId w:val="3"/>
        </w:numPr>
      </w:pPr>
      <w:r>
        <w:t xml:space="preserve">Connect the </w:t>
      </w:r>
      <w:r w:rsidR="00911127">
        <w:t xml:space="preserve">Student </w:t>
      </w:r>
      <w:r>
        <w:t>Force Sensor to Channel 1</w:t>
      </w:r>
      <w:r>
        <w:rPr>
          <w:rStyle w:val="PWCBLmenucaps"/>
        </w:rPr>
        <w:t xml:space="preserve"> </w:t>
      </w:r>
      <w:r w:rsidR="00911127">
        <w:t xml:space="preserve">of the </w:t>
      </w:r>
      <w:r>
        <w:t xml:space="preserve">CBL 2 interface. Connect the Motion Detector to the </w:t>
      </w:r>
      <w:r>
        <w:rPr>
          <w:rStyle w:val="PWCBLmenucaps"/>
        </w:rPr>
        <w:t xml:space="preserve">SONIC/DIG </w:t>
      </w:r>
      <w:r>
        <w:rPr>
          <w:rStyle w:val="PWCBLmenucaps"/>
          <w:sz w:val="24"/>
        </w:rPr>
        <w:t xml:space="preserve">or </w:t>
      </w:r>
      <w:r>
        <w:rPr>
          <w:rStyle w:val="PWCBLmenucaps"/>
        </w:rPr>
        <w:t>SONIC/DIG 1</w:t>
      </w:r>
      <w:r>
        <w:t xml:space="preserve"> input of the interface. Use the black link cable to connect the interface to the TI Graphing Calculator. Firmly press in the cable ends.</w:t>
      </w:r>
    </w:p>
    <w:p w:rsidR="00A45CF7" w:rsidRDefault="00A45CF7" w:rsidP="00FD68B5">
      <w:pPr>
        <w:pStyle w:val="PwcStepstext"/>
        <w:numPr>
          <w:ilvl w:val="0"/>
          <w:numId w:val="5"/>
        </w:numPr>
      </w:pPr>
      <w:r>
        <w:t xml:space="preserve">Turn on the calculator and start the </w:t>
      </w:r>
      <w:r>
        <w:rPr>
          <w:rStyle w:val="PWCBLmenucaps"/>
        </w:rPr>
        <w:t xml:space="preserve">DATAMATE </w:t>
      </w:r>
      <w:r>
        <w:t xml:space="preserve">program. Press </w:t>
      </w:r>
      <w:r w:rsidR="00CB7B00">
        <w:rPr>
          <w:rFonts w:ascii="Tms Rmn" w:hAnsi="Tms Rmn"/>
          <w:noProof/>
          <w:position w:val="-4"/>
          <w:sz w:val="20"/>
        </w:rPr>
        <w:drawing>
          <wp:inline distT="0" distB="0" distL="0" distR="0">
            <wp:extent cx="35242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2425" cy="123825"/>
                    </a:xfrm>
                    <a:prstGeom prst="rect">
                      <a:avLst/>
                    </a:prstGeom>
                    <a:noFill/>
                    <a:ln w="9525">
                      <a:noFill/>
                      <a:miter lim="800000"/>
                      <a:headEnd/>
                      <a:tailEnd/>
                    </a:ln>
                  </pic:spPr>
                </pic:pic>
              </a:graphicData>
            </a:graphic>
          </wp:inline>
        </w:drawing>
      </w:r>
      <w:r>
        <w:t xml:space="preserve"> to reset the program.</w:t>
      </w:r>
    </w:p>
    <w:p w:rsidR="00A45CF7" w:rsidRDefault="00A45CF7">
      <w:pPr>
        <w:pStyle w:val="VSStepstxtsm1-9"/>
      </w:pPr>
      <w:r>
        <w:t>7.</w:t>
      </w:r>
      <w:r>
        <w:tab/>
        <w:t xml:space="preserve">If </w:t>
      </w:r>
      <w:r>
        <w:rPr>
          <w:rStyle w:val="PWCBLmenucaps"/>
        </w:rPr>
        <w:t xml:space="preserve">CH 1 </w:t>
      </w:r>
      <w:r>
        <w:t xml:space="preserve">displays the Force Sensor and its current reading, skip the remainder of this step. If not, set up </w:t>
      </w:r>
      <w:r>
        <w:rPr>
          <w:rStyle w:val="PWCBLmenucaps"/>
        </w:rPr>
        <w:t>DATAMATE</w:t>
      </w:r>
      <w:r>
        <w:t xml:space="preserve"> for the Force Sensor manually (the interface will recognize the Motion Detector automatically). To do this,</w:t>
      </w:r>
    </w:p>
    <w:p w:rsidR="00A45CF7" w:rsidRDefault="00A45CF7" w:rsidP="00FD68B5">
      <w:pPr>
        <w:pStyle w:val="VSBulletabc"/>
        <w:numPr>
          <w:ilvl w:val="0"/>
          <w:numId w:val="6"/>
        </w:numPr>
      </w:pPr>
      <w:r>
        <w:t xml:space="preserve">Select </w:t>
      </w:r>
      <w:r>
        <w:rPr>
          <w:rStyle w:val="PWCBLmenucaps"/>
        </w:rPr>
        <w:t xml:space="preserve">SETUP </w:t>
      </w:r>
      <w:r>
        <w:t>from the main screen.</w:t>
      </w:r>
    </w:p>
    <w:p w:rsidR="00A45CF7" w:rsidRDefault="00A45CF7" w:rsidP="00FD68B5">
      <w:pPr>
        <w:pStyle w:val="VSBulletabc"/>
        <w:numPr>
          <w:ilvl w:val="0"/>
          <w:numId w:val="6"/>
        </w:numPr>
      </w:pPr>
      <w:r>
        <w:t xml:space="preserve">Press </w:t>
      </w:r>
      <w:r w:rsidRPr="00022751">
        <w:rPr>
          <w:position w:val="-4"/>
          <w:sz w:val="20"/>
        </w:rPr>
        <w:object w:dxaOrig="2820" w:dyaOrig="840">
          <v:shape id="_x0000_i1027" type="#_x0000_t75" style="width:33.75pt;height:9.75pt" o:ole="">
            <v:imagedata r:id="rId13" o:title=""/>
          </v:shape>
          <o:OLEObject Type="Embed" ProgID="Word.Picture.8" ShapeID="_x0000_i1027" DrawAspect="Content" ObjectID="_1353318758" r:id="rId14"/>
        </w:object>
      </w:r>
      <w:r>
        <w:t xml:space="preserve"> to select </w:t>
      </w:r>
      <w:r>
        <w:rPr>
          <w:rStyle w:val="PWCBLmenucaps"/>
        </w:rPr>
        <w:t>CH1</w:t>
      </w:r>
    </w:p>
    <w:p w:rsidR="00A45CF7" w:rsidRDefault="00A45CF7" w:rsidP="00FD68B5">
      <w:pPr>
        <w:pStyle w:val="VSBulletabc"/>
        <w:numPr>
          <w:ilvl w:val="0"/>
          <w:numId w:val="7"/>
        </w:numPr>
      </w:pPr>
      <w:r>
        <w:t xml:space="preserve">Choose </w:t>
      </w:r>
      <w:r>
        <w:rPr>
          <w:rStyle w:val="PWCBLmenucaps"/>
        </w:rPr>
        <w:t>FORCE</w:t>
      </w:r>
      <w:r>
        <w:t xml:space="preserve"> from the </w:t>
      </w:r>
      <w:r>
        <w:rPr>
          <w:rStyle w:val="PWCBLmenucaps"/>
        </w:rPr>
        <w:t>SELECT SENSOR</w:t>
      </w:r>
      <w:r>
        <w:t xml:space="preserve"> list. </w:t>
      </w:r>
    </w:p>
    <w:p w:rsidR="00A45CF7" w:rsidRDefault="00A45CF7" w:rsidP="00FD68B5">
      <w:pPr>
        <w:pStyle w:val="VSBulletabc"/>
        <w:numPr>
          <w:ilvl w:val="0"/>
          <w:numId w:val="8"/>
        </w:numPr>
      </w:pPr>
      <w:r>
        <w:t xml:space="preserve">Choose </w:t>
      </w:r>
      <w:r>
        <w:rPr>
          <w:rStyle w:val="PWCBLmenucaps"/>
        </w:rPr>
        <w:t>STUDENT FORCE</w:t>
      </w:r>
      <w:r w:rsidR="001D3AAF">
        <w:t xml:space="preserve"> </w:t>
      </w:r>
      <w:r>
        <w:t>for your force sensor.</w:t>
      </w:r>
    </w:p>
    <w:p w:rsidR="00A45CF7" w:rsidRDefault="00A45CF7" w:rsidP="00FD68B5">
      <w:pPr>
        <w:pStyle w:val="VSBulletabc"/>
        <w:numPr>
          <w:ilvl w:val="0"/>
          <w:numId w:val="8"/>
        </w:numPr>
      </w:pPr>
      <w:r>
        <w:t xml:space="preserve">Select </w:t>
      </w:r>
      <w:r>
        <w:rPr>
          <w:rStyle w:val="PWCBLmenucaps"/>
        </w:rPr>
        <w:t xml:space="preserve">OK </w:t>
      </w:r>
      <w:r>
        <w:t>to return to the main screen.</w:t>
      </w:r>
    </w:p>
    <w:p w:rsidR="00A45CF7" w:rsidRDefault="00A45CF7">
      <w:pPr>
        <w:pStyle w:val="SPACERtight"/>
      </w:pPr>
    </w:p>
    <w:p w:rsidR="00A45CF7" w:rsidRDefault="00A45CF7" w:rsidP="00FD68B5">
      <w:pPr>
        <w:pStyle w:val="BWCProcBullet"/>
        <w:spacing w:line="240" w:lineRule="exact"/>
        <w:rPr>
          <w:rFonts w:ascii="Times New Roman" w:hAnsi="Times New Roman"/>
        </w:rPr>
      </w:pPr>
      <w:r>
        <w:rPr>
          <w:rFonts w:ascii="Times New Roman" w:hAnsi="Times New Roman"/>
        </w:rPr>
        <w:t>8.</w:t>
      </w:r>
      <w:r>
        <w:rPr>
          <w:rFonts w:ascii="Times New Roman" w:hAnsi="Times New Roman"/>
        </w:rPr>
        <w:tab/>
        <w:t>Zero the Force Sensor.</w:t>
      </w:r>
    </w:p>
    <w:p w:rsidR="00A45CF7" w:rsidRDefault="00A45CF7" w:rsidP="00FD68B5">
      <w:pPr>
        <w:pStyle w:val="VSBulletabc"/>
        <w:numPr>
          <w:ilvl w:val="0"/>
          <w:numId w:val="9"/>
        </w:numPr>
      </w:pPr>
      <w:r>
        <w:t xml:space="preserve">Select </w:t>
      </w:r>
      <w:r>
        <w:rPr>
          <w:rStyle w:val="PWCBLmenucaps"/>
        </w:rPr>
        <w:t xml:space="preserve">SETUP </w:t>
      </w:r>
      <w:r>
        <w:t>from the main screen.</w:t>
      </w:r>
    </w:p>
    <w:p w:rsidR="00A45CF7" w:rsidRDefault="00A45CF7" w:rsidP="00FD68B5">
      <w:pPr>
        <w:pStyle w:val="VSBulletabc"/>
        <w:numPr>
          <w:ilvl w:val="0"/>
          <w:numId w:val="9"/>
        </w:numPr>
      </w:pPr>
      <w:r>
        <w:t xml:space="preserve">Select </w:t>
      </w:r>
      <w:r>
        <w:rPr>
          <w:rStyle w:val="PWCBLmenucaps"/>
        </w:rPr>
        <w:t>ZERO</w:t>
      </w:r>
      <w:r>
        <w:t>.</w:t>
      </w:r>
    </w:p>
    <w:p w:rsidR="00A45CF7" w:rsidRDefault="00A45CF7" w:rsidP="00FD68B5">
      <w:pPr>
        <w:pStyle w:val="VSBulletabc"/>
        <w:numPr>
          <w:ilvl w:val="0"/>
          <w:numId w:val="9"/>
        </w:numPr>
      </w:pPr>
      <w:r>
        <w:t xml:space="preserve">Select </w:t>
      </w:r>
      <w:r>
        <w:rPr>
          <w:rStyle w:val="PWCBLmenucaps"/>
        </w:rPr>
        <w:t xml:space="preserve">CH 1 </w:t>
      </w:r>
      <w:r>
        <w:t xml:space="preserve">from the </w:t>
      </w:r>
      <w:r>
        <w:rPr>
          <w:rStyle w:val="PWCBLmenucaps"/>
        </w:rPr>
        <w:t xml:space="preserve">SELECT CHANNEL </w:t>
      </w:r>
      <w:r>
        <w:t>menu.</w:t>
      </w:r>
    </w:p>
    <w:p w:rsidR="00A45CF7" w:rsidRDefault="00A45CF7" w:rsidP="00FD68B5">
      <w:pPr>
        <w:pStyle w:val="VSBulletabc"/>
        <w:numPr>
          <w:ilvl w:val="0"/>
          <w:numId w:val="9"/>
        </w:numPr>
      </w:pPr>
      <w:r>
        <w:t>Remove all force from the Force Sensor.</w:t>
      </w:r>
    </w:p>
    <w:p w:rsidR="00A45CF7" w:rsidRDefault="00A45CF7" w:rsidP="00FD68B5">
      <w:pPr>
        <w:pStyle w:val="VSBulletabc"/>
        <w:numPr>
          <w:ilvl w:val="0"/>
          <w:numId w:val="9"/>
        </w:numPr>
      </w:pPr>
      <w:r>
        <w:t xml:space="preserve">When the reading on the calculator screen is stable, press </w:t>
      </w:r>
      <w:r w:rsidRPr="00022751">
        <w:rPr>
          <w:position w:val="-4"/>
          <w:sz w:val="20"/>
        </w:rPr>
        <w:object w:dxaOrig="2820" w:dyaOrig="840">
          <v:shape id="_x0000_i1028" type="#_x0000_t75" style="width:33.75pt;height:9.75pt" o:ole="">
            <v:imagedata r:id="rId13" o:title=""/>
          </v:shape>
          <o:OLEObject Type="Embed" ProgID="Word.Picture.8" ShapeID="_x0000_i1028" DrawAspect="Content" ObjectID="_1353318759" r:id="rId15"/>
        </w:object>
      </w:r>
      <w:r>
        <w:t xml:space="preserve"> to record the zero condition.</w:t>
      </w:r>
    </w:p>
    <w:p w:rsidR="00A45CF7" w:rsidRDefault="00A45CF7">
      <w:pPr>
        <w:pStyle w:val="SPACERHalf"/>
      </w:pPr>
    </w:p>
    <w:p w:rsidR="00A45CF7" w:rsidRDefault="00A45CF7" w:rsidP="00FD68B5">
      <w:pPr>
        <w:pStyle w:val="PwcStepstext2"/>
        <w:keepNext/>
        <w:spacing w:after="140"/>
        <w:ind w:hanging="547"/>
      </w:pPr>
      <w:r>
        <w:tab/>
        <w:t>9.</w:t>
      </w:r>
      <w:r>
        <w:tab/>
        <w:t>Set up the calculator and interface for data collection.</w:t>
      </w:r>
    </w:p>
    <w:p w:rsidR="00A45CF7" w:rsidRDefault="00A45CF7" w:rsidP="00FD68B5">
      <w:pPr>
        <w:pStyle w:val="VSBulletabc"/>
        <w:numPr>
          <w:ilvl w:val="0"/>
          <w:numId w:val="10"/>
        </w:numPr>
      </w:pPr>
      <w:r>
        <w:t xml:space="preserve">Select </w:t>
      </w:r>
      <w:r>
        <w:rPr>
          <w:rStyle w:val="PWCBLmenucaps"/>
        </w:rPr>
        <w:t xml:space="preserve">SETUP </w:t>
      </w:r>
      <w:r>
        <w:rPr>
          <w:rStyle w:val="PWCBLmenucaps"/>
          <w:sz w:val="24"/>
        </w:rPr>
        <w:t>from the main screen.</w:t>
      </w:r>
    </w:p>
    <w:p w:rsidR="00A45CF7" w:rsidRDefault="00A45CF7" w:rsidP="00FD68B5">
      <w:pPr>
        <w:pStyle w:val="VSBulletabc"/>
        <w:numPr>
          <w:ilvl w:val="0"/>
          <w:numId w:val="11"/>
        </w:numPr>
      </w:pPr>
      <w:r>
        <w:t xml:space="preserve">Press </w:t>
      </w:r>
      <w:r w:rsidRPr="00022751">
        <w:rPr>
          <w:position w:val="-4"/>
          <w:sz w:val="20"/>
        </w:rPr>
        <w:object w:dxaOrig="1200" w:dyaOrig="840">
          <v:shape id="_x0000_i1029" type="#_x0000_t75" style="width:14.25pt;height:9.75pt" o:ole="">
            <v:imagedata r:id="rId16" o:title=""/>
          </v:shape>
          <o:OLEObject Type="Embed" ProgID="Word.Picture.8" ShapeID="_x0000_i1029" DrawAspect="Content" ObjectID="_1353318760" r:id="rId17"/>
        </w:object>
      </w:r>
      <w:r>
        <w:t xml:space="preserve"> to select </w:t>
      </w:r>
      <w:r>
        <w:rPr>
          <w:rStyle w:val="PWCBLmenucaps"/>
        </w:rPr>
        <w:t>MODE</w:t>
      </w:r>
      <w:r>
        <w:t xml:space="preserve"> and </w:t>
      </w:r>
      <w:proofErr w:type="gramStart"/>
      <w:r>
        <w:t xml:space="preserve">press </w:t>
      </w:r>
      <w:proofErr w:type="gramEnd"/>
      <w:r w:rsidRPr="00022751">
        <w:rPr>
          <w:position w:val="-4"/>
          <w:sz w:val="20"/>
        </w:rPr>
        <w:object w:dxaOrig="2820" w:dyaOrig="840">
          <v:shape id="_x0000_i1030" type="#_x0000_t75" style="width:33.75pt;height:9.75pt" o:ole="">
            <v:imagedata r:id="rId13" o:title=""/>
          </v:shape>
          <o:OLEObject Type="Embed" ProgID="Word.Picture.8" ShapeID="_x0000_i1030" DrawAspect="Content" ObjectID="_1353318761" r:id="rId18"/>
        </w:object>
      </w:r>
      <w:r>
        <w:t>.</w:t>
      </w:r>
    </w:p>
    <w:p w:rsidR="00A45CF7" w:rsidRDefault="00A45CF7" w:rsidP="00FD68B5">
      <w:pPr>
        <w:pStyle w:val="VSBulletabc"/>
        <w:numPr>
          <w:ilvl w:val="0"/>
          <w:numId w:val="10"/>
        </w:numPr>
      </w:pPr>
      <w:r>
        <w:t xml:space="preserve">Select </w:t>
      </w:r>
      <w:r>
        <w:rPr>
          <w:rStyle w:val="PWCBLmenucaps"/>
        </w:rPr>
        <w:t xml:space="preserve">TIME GRAPH </w:t>
      </w:r>
      <w:r>
        <w:t xml:space="preserve">from the </w:t>
      </w:r>
      <w:r>
        <w:rPr>
          <w:rStyle w:val="PWCBLmenucaps"/>
        </w:rPr>
        <w:t xml:space="preserve">SELECT MODE </w:t>
      </w:r>
      <w:r>
        <w:t>screen.</w:t>
      </w:r>
    </w:p>
    <w:p w:rsidR="00A45CF7" w:rsidRDefault="00A45CF7" w:rsidP="00FD68B5">
      <w:pPr>
        <w:pStyle w:val="VSBulletabc"/>
        <w:numPr>
          <w:ilvl w:val="0"/>
          <w:numId w:val="10"/>
        </w:numPr>
      </w:pPr>
      <w:r>
        <w:t xml:space="preserve">Select </w:t>
      </w:r>
      <w:r>
        <w:rPr>
          <w:rStyle w:val="PWCBLmenucaps"/>
        </w:rPr>
        <w:t>CHANGE TIME SETTINGS</w:t>
      </w:r>
      <w:r>
        <w:t>.</w:t>
      </w:r>
    </w:p>
    <w:p w:rsidR="00A45CF7" w:rsidRDefault="00A45CF7" w:rsidP="00FD68B5">
      <w:pPr>
        <w:pStyle w:val="VSBulletabc"/>
        <w:numPr>
          <w:ilvl w:val="0"/>
          <w:numId w:val="10"/>
        </w:numPr>
      </w:pPr>
      <w:r>
        <w:t>Enter “</w:t>
      </w:r>
      <w:r>
        <w:rPr>
          <w:rStyle w:val="PWCBLmenucaps"/>
        </w:rPr>
        <w:t>0.02</w:t>
      </w:r>
      <w:r>
        <w:t>” as the time between samples in seconds. (Use “</w:t>
      </w:r>
      <w:r>
        <w:rPr>
          <w:sz w:val="20"/>
        </w:rPr>
        <w:t>0</w:t>
      </w:r>
      <w:r>
        <w:t>.</w:t>
      </w:r>
      <w:r>
        <w:rPr>
          <w:rStyle w:val="PWCBLmenucaps"/>
        </w:rPr>
        <w:t>05</w:t>
      </w:r>
      <w:r>
        <w:t>” for the TI-73 and 83.)</w:t>
      </w:r>
    </w:p>
    <w:p w:rsidR="00A45CF7" w:rsidRDefault="00A45CF7" w:rsidP="00FD68B5">
      <w:pPr>
        <w:pStyle w:val="VSBulletabc"/>
        <w:numPr>
          <w:ilvl w:val="0"/>
          <w:numId w:val="10"/>
        </w:numPr>
      </w:pPr>
      <w:r>
        <w:t>Enter “</w:t>
      </w:r>
      <w:r>
        <w:rPr>
          <w:rStyle w:val="PWCBLmenucaps"/>
        </w:rPr>
        <w:t>150</w:t>
      </w:r>
      <w:r>
        <w:t>” as the number of samples. (Use “</w:t>
      </w:r>
      <w:r>
        <w:rPr>
          <w:rStyle w:val="PWCBLmenucaps"/>
        </w:rPr>
        <w:t>50</w:t>
      </w:r>
      <w:r>
        <w:t>” for the TI-73 and 83.)</w:t>
      </w:r>
    </w:p>
    <w:p w:rsidR="00A45CF7" w:rsidRDefault="00A45CF7" w:rsidP="00FD68B5">
      <w:pPr>
        <w:pStyle w:val="VSBulletabc"/>
        <w:numPr>
          <w:ilvl w:val="0"/>
          <w:numId w:val="10"/>
        </w:numPr>
      </w:pPr>
      <w:r>
        <w:t xml:space="preserve">Select </w:t>
      </w:r>
      <w:r>
        <w:rPr>
          <w:rStyle w:val="PWCBLmenucaps"/>
        </w:rPr>
        <w:t xml:space="preserve">OK </w:t>
      </w:r>
      <w:r>
        <w:t>twice to return to the main screen.</w:t>
      </w:r>
    </w:p>
    <w:p w:rsidR="00A45CF7" w:rsidRDefault="00A45CF7">
      <w:pPr>
        <w:pStyle w:val="SPACERtight"/>
      </w:pPr>
    </w:p>
    <w:p w:rsidR="00A45CF7" w:rsidRDefault="00A45CF7" w:rsidP="00FD68B5">
      <w:pPr>
        <w:pStyle w:val="PwcStepstight2"/>
      </w:pPr>
      <w:r>
        <w:lastRenderedPageBreak/>
        <w:tab/>
        <w:t>10.</w:t>
      </w:r>
      <w:r>
        <w:tab/>
        <w:t xml:space="preserve">Practice releasing the cart so it rolls toward the Motion Detector, bounces gently, and returns to your hand. The Force Sensor must not shift and the cart must stay on the track. Arrange the cord and string so that when they are slack they do not interfere with the cart motion. You may need to guide the string by hand, but be sure that you do not apply any force to the cart or Force Sensor. Keep your hands away from between the cart and the Motion Detector. </w:t>
      </w:r>
    </w:p>
    <w:p w:rsidR="00A45CF7" w:rsidRDefault="00A45CF7" w:rsidP="00FD68B5">
      <w:pPr>
        <w:pStyle w:val="PwcStepstight2"/>
        <w:spacing w:after="140"/>
      </w:pPr>
      <w:r>
        <w:tab/>
        <w:t>11.</w:t>
      </w:r>
      <w:r>
        <w:tab/>
        <w:t xml:space="preserve">Select </w:t>
      </w:r>
      <w:r>
        <w:rPr>
          <w:rStyle w:val="PWCBLmenucaps"/>
        </w:rPr>
        <w:t xml:space="preserve">START </w:t>
      </w:r>
      <w:r>
        <w:t>to take data. As soon as you hear the interface beep, roll the cart as you practiced in the previous step.</w:t>
      </w:r>
    </w:p>
    <w:p w:rsidR="00A45CF7" w:rsidRDefault="00A45CF7">
      <w:pPr>
        <w:pStyle w:val="VSStepstxtsm10"/>
      </w:pPr>
      <w:r>
        <w:tab/>
        <w:t>12.</w:t>
      </w:r>
      <w:r>
        <w:tab/>
        <w:t>Study your graphs to determine if the run was useful:</w:t>
      </w:r>
    </w:p>
    <w:p w:rsidR="00A45CF7" w:rsidRDefault="00A45CF7" w:rsidP="00FD68B5">
      <w:pPr>
        <w:pStyle w:val="VSBulletabc"/>
        <w:numPr>
          <w:ilvl w:val="0"/>
          <w:numId w:val="12"/>
        </w:numPr>
      </w:pPr>
      <w:r>
        <w:t xml:space="preserve">Press </w:t>
      </w:r>
      <w:r w:rsidRPr="00022751">
        <w:rPr>
          <w:position w:val="-4"/>
          <w:sz w:val="20"/>
        </w:rPr>
        <w:object w:dxaOrig="2820" w:dyaOrig="840">
          <v:shape id="_x0000_i1031" type="#_x0000_t75" style="width:33.75pt;height:9.75pt" o:ole="">
            <v:imagedata r:id="rId13" o:title=""/>
          </v:shape>
          <o:OLEObject Type="Embed" ProgID="Word.Picture.8" ShapeID="_x0000_i1031" DrawAspect="Content" ObjectID="_1353318762" r:id="rId19"/>
        </w:object>
      </w:r>
      <w:r>
        <w:t xml:space="preserve"> to see the force graph.</w:t>
      </w:r>
    </w:p>
    <w:p w:rsidR="00A45CF7" w:rsidRDefault="00A45CF7" w:rsidP="00FD68B5">
      <w:pPr>
        <w:pStyle w:val="VSBulletabc"/>
        <w:numPr>
          <w:ilvl w:val="0"/>
          <w:numId w:val="12"/>
        </w:numPr>
      </w:pPr>
      <w:r>
        <w:t>Inspect the force data. If the peak is flattened, then the applied force is too large. Repeat your data collection with a lower initial speed.</w:t>
      </w:r>
    </w:p>
    <w:p w:rsidR="00A45CF7" w:rsidRDefault="00A45CF7" w:rsidP="00FD68B5">
      <w:pPr>
        <w:pStyle w:val="VSBulletabc"/>
        <w:numPr>
          <w:ilvl w:val="0"/>
          <w:numId w:val="12"/>
        </w:numPr>
      </w:pPr>
      <w:r>
        <w:t xml:space="preserve">Press </w:t>
      </w:r>
      <w:r w:rsidRPr="00022751">
        <w:rPr>
          <w:position w:val="-4"/>
          <w:sz w:val="20"/>
        </w:rPr>
        <w:object w:dxaOrig="2820" w:dyaOrig="840">
          <v:shape id="_x0000_i1032" type="#_x0000_t75" style="width:33.75pt;height:9.75pt" o:ole="">
            <v:imagedata r:id="rId13" o:title=""/>
          </v:shape>
          <o:OLEObject Type="Embed" ProgID="Word.Picture.8" ShapeID="_x0000_i1032" DrawAspect="Content" ObjectID="_1353318763" r:id="rId20"/>
        </w:object>
      </w:r>
      <w:r>
        <w:t xml:space="preserve"> to return to the graph selection screen.</w:t>
      </w:r>
    </w:p>
    <w:p w:rsidR="00A45CF7" w:rsidRDefault="00A45CF7" w:rsidP="00FD68B5">
      <w:pPr>
        <w:pStyle w:val="VSBulletabc"/>
        <w:numPr>
          <w:ilvl w:val="0"/>
          <w:numId w:val="12"/>
        </w:numPr>
      </w:pPr>
      <w:r>
        <w:t xml:space="preserve">Press </w:t>
      </w:r>
      <w:r w:rsidRPr="00022751">
        <w:rPr>
          <w:position w:val="-4"/>
          <w:sz w:val="20"/>
        </w:rPr>
        <w:object w:dxaOrig="1200" w:dyaOrig="840">
          <v:shape id="_x0000_i1033" type="#_x0000_t75" style="width:14.25pt;height:9.75pt" o:ole="">
            <v:imagedata r:id="rId21" o:title=""/>
          </v:shape>
          <o:OLEObject Type="Embed" ProgID="Word.Picture.8" ShapeID="_x0000_i1033" DrawAspect="Content" ObjectID="_1353318764" r:id="rId22"/>
        </w:object>
      </w:r>
      <w:r>
        <w:t xml:space="preserve"> to select </w:t>
      </w:r>
      <w:r>
        <w:rPr>
          <w:rStyle w:val="PWCBLmenucaps"/>
        </w:rPr>
        <w:t>DIG-DISTANCE</w:t>
      </w:r>
      <w:r>
        <w:t xml:space="preserve">. </w:t>
      </w:r>
    </w:p>
    <w:p w:rsidR="00A45CF7" w:rsidRDefault="00A45CF7" w:rsidP="00FD68B5">
      <w:pPr>
        <w:pStyle w:val="VSBulletabc"/>
        <w:numPr>
          <w:ilvl w:val="0"/>
          <w:numId w:val="12"/>
        </w:numPr>
      </w:pPr>
      <w:r>
        <w:t xml:space="preserve">Press </w:t>
      </w:r>
      <w:r w:rsidRPr="00022751">
        <w:rPr>
          <w:position w:val="-4"/>
          <w:sz w:val="20"/>
        </w:rPr>
        <w:object w:dxaOrig="2820" w:dyaOrig="840">
          <v:shape id="_x0000_i1034" type="#_x0000_t75" style="width:33.75pt;height:9.75pt" o:ole="">
            <v:imagedata r:id="rId13" o:title=""/>
          </v:shape>
          <o:OLEObject Type="Embed" ProgID="Word.Picture.8" ShapeID="_x0000_i1034" DrawAspect="Content" ObjectID="_1353318765" r:id="rId23"/>
        </w:object>
      </w:r>
      <w:r>
        <w:t xml:space="preserve"> to see the distance graph.</w:t>
      </w:r>
    </w:p>
    <w:p w:rsidR="00A45CF7" w:rsidRDefault="00A45CF7" w:rsidP="00FD68B5">
      <w:pPr>
        <w:pStyle w:val="VSBulletabc"/>
        <w:numPr>
          <w:ilvl w:val="0"/>
          <w:numId w:val="12"/>
        </w:numPr>
      </w:pPr>
      <w:r>
        <w:t>Confirm that the Motion Detector detected the cart throughout its travel. If there is a noisy or flat spot near the time of closest approach, then the Motion Detector was too close to the cart. Move the Motion Detector away from the cart, and repeat your data collection.</w:t>
      </w:r>
    </w:p>
    <w:p w:rsidR="00A45CF7" w:rsidRDefault="00A45CF7" w:rsidP="00FD68B5">
      <w:pPr>
        <w:pStyle w:val="VSBulletabc"/>
        <w:numPr>
          <w:ilvl w:val="0"/>
          <w:numId w:val="12"/>
        </w:numPr>
      </w:pPr>
      <w:r>
        <w:t xml:space="preserve">Press </w:t>
      </w:r>
      <w:r w:rsidRPr="00022751">
        <w:rPr>
          <w:position w:val="-4"/>
          <w:sz w:val="20"/>
        </w:rPr>
        <w:object w:dxaOrig="2820" w:dyaOrig="840">
          <v:shape id="_x0000_i1035" type="#_x0000_t75" style="width:33.75pt;height:9.75pt" o:ole="">
            <v:imagedata r:id="rId13" o:title=""/>
          </v:shape>
          <o:OLEObject Type="Embed" ProgID="Word.Picture.8" ShapeID="_x0000_i1035" DrawAspect="Content" ObjectID="_1353318766" r:id="rId24"/>
        </w:object>
      </w:r>
      <w:r>
        <w:t xml:space="preserve"> to return to the graph selection screen, and select </w:t>
      </w:r>
      <w:r>
        <w:rPr>
          <w:rStyle w:val="PWCBLmenucaps"/>
        </w:rPr>
        <w:t>MAIN SCREEN</w:t>
      </w:r>
      <w:r>
        <w:t>.</w:t>
      </w:r>
    </w:p>
    <w:p w:rsidR="00A45CF7" w:rsidRDefault="00A45CF7" w:rsidP="00FD68B5">
      <w:pPr>
        <w:pStyle w:val="VSBulletabc"/>
        <w:numPr>
          <w:ilvl w:val="0"/>
          <w:numId w:val="12"/>
        </w:numPr>
      </w:pPr>
      <w:r>
        <w:t>To collect further data, return to Step 11.</w:t>
      </w:r>
    </w:p>
    <w:p w:rsidR="00A45CF7" w:rsidRDefault="00A45CF7">
      <w:pPr>
        <w:pStyle w:val="SPACERtight"/>
      </w:pPr>
    </w:p>
    <w:p w:rsidR="00A45CF7" w:rsidRDefault="00A45CF7" w:rsidP="00FD68B5">
      <w:pPr>
        <w:pStyle w:val="PwcStepstight2"/>
        <w:spacing w:after="140"/>
      </w:pPr>
      <w:r>
        <w:tab/>
        <w:t>13.</w:t>
      </w:r>
      <w:r>
        <w:tab/>
        <w:t xml:space="preserve">Once you have made a run with good distance and force graphs, analyze your data. To test the impulse-momentum theorem, you need the velocity before and after the impulse. To find these values, </w:t>
      </w:r>
    </w:p>
    <w:p w:rsidR="00A45CF7" w:rsidRDefault="00A45CF7" w:rsidP="00FD68B5">
      <w:pPr>
        <w:pStyle w:val="VSBulletabc"/>
        <w:numPr>
          <w:ilvl w:val="0"/>
          <w:numId w:val="13"/>
        </w:numPr>
      </w:pPr>
      <w:r>
        <w:t xml:space="preserve">Select </w:t>
      </w:r>
      <w:r>
        <w:rPr>
          <w:rStyle w:val="PWCBLmenucaps"/>
        </w:rPr>
        <w:t xml:space="preserve">ANALYZE </w:t>
      </w:r>
      <w:r>
        <w:t>from the main screen.</w:t>
      </w:r>
    </w:p>
    <w:p w:rsidR="00A45CF7" w:rsidRDefault="00A45CF7" w:rsidP="00FD68B5">
      <w:pPr>
        <w:pStyle w:val="VSBulletabc"/>
        <w:numPr>
          <w:ilvl w:val="0"/>
          <w:numId w:val="13"/>
        </w:numPr>
        <w:rPr>
          <w:rStyle w:val="PWCBLmenucaps"/>
          <w:sz w:val="24"/>
        </w:rPr>
      </w:pPr>
      <w:r>
        <w:t xml:space="preserve">Select </w:t>
      </w:r>
      <w:r>
        <w:rPr>
          <w:rStyle w:val="PWCBLmenucaps"/>
        </w:rPr>
        <w:t xml:space="preserve">STATISTICS </w:t>
      </w:r>
      <w:r>
        <w:t xml:space="preserve">from the </w:t>
      </w:r>
      <w:r>
        <w:rPr>
          <w:rStyle w:val="PWCBLmenucaps"/>
        </w:rPr>
        <w:t>ANALYZE OPTIONS.</w:t>
      </w:r>
    </w:p>
    <w:p w:rsidR="00A45CF7" w:rsidRDefault="00A45CF7" w:rsidP="00FD68B5">
      <w:pPr>
        <w:pStyle w:val="VSBulletabc"/>
        <w:numPr>
          <w:ilvl w:val="0"/>
          <w:numId w:val="13"/>
        </w:numPr>
      </w:pPr>
      <w:r>
        <w:rPr>
          <w:rStyle w:val="PWCBLmenucaps"/>
          <w:sz w:val="24"/>
        </w:rPr>
        <w:t xml:space="preserve">Select </w:t>
      </w:r>
      <w:r>
        <w:rPr>
          <w:rStyle w:val="PWCBLmenucaps"/>
        </w:rPr>
        <w:t xml:space="preserve">DIG-VELOCITY </w:t>
      </w:r>
      <w:r>
        <w:rPr>
          <w:rStyle w:val="PWCBLmenucaps"/>
          <w:sz w:val="24"/>
        </w:rPr>
        <w:t xml:space="preserve">from the </w:t>
      </w:r>
      <w:r>
        <w:rPr>
          <w:rStyle w:val="PWCBLmenucaps"/>
        </w:rPr>
        <w:t xml:space="preserve">SELECT GRAPH </w:t>
      </w:r>
      <w:r>
        <w:rPr>
          <w:rStyle w:val="PWCBLmenucaps"/>
          <w:sz w:val="24"/>
        </w:rPr>
        <w:t>screen.</w:t>
      </w:r>
    </w:p>
    <w:p w:rsidR="00A45CF7" w:rsidRDefault="00A45CF7" w:rsidP="00FD68B5">
      <w:pPr>
        <w:pStyle w:val="VSBulletabc"/>
        <w:numPr>
          <w:ilvl w:val="0"/>
          <w:numId w:val="13"/>
        </w:numPr>
      </w:pPr>
      <w:r>
        <w:t xml:space="preserve">Now you can select a portion of the velocity graph for averaging. Using </w:t>
      </w:r>
      <w:proofErr w:type="gramStart"/>
      <w:r>
        <w:t xml:space="preserve">the </w:t>
      </w:r>
      <w:r w:rsidRPr="00022751">
        <w:rPr>
          <w:position w:val="-4"/>
          <w:sz w:val="20"/>
        </w:rPr>
        <w:object w:dxaOrig="1200" w:dyaOrig="840">
          <v:shape id="_x0000_i1036" type="#_x0000_t75" style="width:14.25pt;height:9.75pt" o:ole="">
            <v:imagedata r:id="rId25" o:title=""/>
          </v:shape>
          <o:OLEObject Type="Embed" ProgID="Word.Picture.8" ShapeID="_x0000_i1036" DrawAspect="Content" ObjectID="_1353318767" r:id="rId26"/>
        </w:object>
      </w:r>
      <w:r>
        <w:t xml:space="preserve"> and</w:t>
      </w:r>
      <w:proofErr w:type="gramEnd"/>
      <w:r>
        <w:t xml:space="preserve"> </w:t>
      </w:r>
      <w:r w:rsidRPr="00022751">
        <w:rPr>
          <w:position w:val="-4"/>
          <w:sz w:val="20"/>
        </w:rPr>
        <w:object w:dxaOrig="1200" w:dyaOrig="840">
          <v:shape id="_x0000_i1037" type="#_x0000_t75" style="width:14.25pt;height:9.75pt" o:ole="">
            <v:imagedata r:id="rId27" o:title=""/>
          </v:shape>
          <o:OLEObject Type="Embed" ProgID="Word.Picture.8" ShapeID="_x0000_i1037" DrawAspect="Content" ObjectID="_1353318768" r:id="rId28"/>
        </w:object>
      </w:r>
      <w:r>
        <w:t xml:space="preserve"> cursor keys, move the lower bound cursor to the left side of the approximately constant- and negative-velocity region. </w:t>
      </w:r>
      <w:proofErr w:type="gramStart"/>
      <w:r>
        <w:t xml:space="preserve">Press </w:t>
      </w:r>
      <w:proofErr w:type="gramEnd"/>
      <w:r w:rsidRPr="00022751">
        <w:rPr>
          <w:position w:val="-4"/>
          <w:sz w:val="20"/>
        </w:rPr>
        <w:object w:dxaOrig="2820" w:dyaOrig="840">
          <v:shape id="_x0000_i1038" type="#_x0000_t75" style="width:33.75pt;height:9.75pt" o:ole="">
            <v:imagedata r:id="rId13" o:title=""/>
          </v:shape>
          <o:OLEObject Type="Embed" ProgID="Word.Picture.8" ShapeID="_x0000_i1038" DrawAspect="Content" ObjectID="_1353318769" r:id="rId29"/>
        </w:object>
      </w:r>
      <w:r>
        <w:t>.</w:t>
      </w:r>
    </w:p>
    <w:p w:rsidR="00A45CF7" w:rsidRDefault="00A45CF7" w:rsidP="00FD68B5">
      <w:pPr>
        <w:pStyle w:val="VSBulletabc"/>
        <w:numPr>
          <w:ilvl w:val="0"/>
          <w:numId w:val="13"/>
        </w:numPr>
      </w:pPr>
      <w:r>
        <w:t xml:space="preserve">Now set the upper bound: Move the cursor to the right edge of the approximately constant- and negative-velocity region. </w:t>
      </w:r>
      <w:proofErr w:type="gramStart"/>
      <w:r>
        <w:t xml:space="preserve">Press </w:t>
      </w:r>
      <w:proofErr w:type="gramEnd"/>
      <w:r w:rsidRPr="00022751">
        <w:rPr>
          <w:position w:val="-4"/>
          <w:sz w:val="20"/>
        </w:rPr>
        <w:object w:dxaOrig="2820" w:dyaOrig="840">
          <v:shape id="_x0000_i1039" type="#_x0000_t75" style="width:33.75pt;height:9.75pt" o:ole="">
            <v:imagedata r:id="rId13" o:title=""/>
          </v:shape>
          <o:OLEObject Type="Embed" ProgID="Word.Picture.8" ShapeID="_x0000_i1039" DrawAspect="Content" ObjectID="_1353318770" r:id="rId30"/>
        </w:object>
      </w:r>
      <w:r>
        <w:t>.</w:t>
      </w:r>
    </w:p>
    <w:p w:rsidR="00A45CF7" w:rsidRDefault="00A45CF7" w:rsidP="00FD68B5">
      <w:pPr>
        <w:pStyle w:val="VSBulletabc"/>
        <w:numPr>
          <w:ilvl w:val="0"/>
          <w:numId w:val="13"/>
        </w:numPr>
      </w:pPr>
      <w:r>
        <w:t>Read the average velocity before the collision (</w:t>
      </w:r>
      <w:proofErr w:type="gramStart"/>
      <w:r>
        <w:rPr>
          <w:i/>
        </w:rPr>
        <w:t>v</w:t>
      </w:r>
      <w:r>
        <w:rPr>
          <w:i/>
          <w:vertAlign w:val="subscript"/>
        </w:rPr>
        <w:t>i</w:t>
      </w:r>
      <w:proofErr w:type="gramEnd"/>
      <w:r>
        <w:t>) from the calculator. Record the value in your Data Table.</w:t>
      </w:r>
    </w:p>
    <w:p w:rsidR="00A45CF7" w:rsidRDefault="00A45CF7" w:rsidP="00FD68B5">
      <w:pPr>
        <w:pStyle w:val="VSBulletabc"/>
        <w:numPr>
          <w:ilvl w:val="0"/>
          <w:numId w:val="13"/>
        </w:numPr>
      </w:pPr>
      <w:r>
        <w:t xml:space="preserve">Press </w:t>
      </w:r>
      <w:r w:rsidRPr="00022751">
        <w:rPr>
          <w:position w:val="-4"/>
          <w:sz w:val="20"/>
        </w:rPr>
        <w:object w:dxaOrig="2820" w:dyaOrig="840">
          <v:shape id="_x0000_i1040" type="#_x0000_t75" style="width:33.75pt;height:9.75pt" o:ole="">
            <v:imagedata r:id="rId13" o:title=""/>
          </v:shape>
          <o:OLEObject Type="Embed" ProgID="Word.Picture.8" ShapeID="_x0000_i1040" DrawAspect="Content" ObjectID="_1353318771" r:id="rId31"/>
        </w:object>
      </w:r>
      <w:r>
        <w:t xml:space="preserve"> to return to the </w:t>
      </w:r>
      <w:r>
        <w:rPr>
          <w:rStyle w:val="PWCBLmenucaps"/>
        </w:rPr>
        <w:t xml:space="preserve">ANALYZE OPTIONS </w:t>
      </w:r>
      <w:r>
        <w:t>screen.</w:t>
      </w:r>
    </w:p>
    <w:p w:rsidR="00A45CF7" w:rsidRDefault="00A45CF7" w:rsidP="00FD68B5">
      <w:pPr>
        <w:pStyle w:val="VSBulletabc"/>
        <w:numPr>
          <w:ilvl w:val="0"/>
          <w:numId w:val="13"/>
        </w:numPr>
      </w:pPr>
      <w:r>
        <w:t>In the same manner, determine the average velocity just after the bounce (</w:t>
      </w:r>
      <w:proofErr w:type="spellStart"/>
      <w:proofErr w:type="gramStart"/>
      <w:r>
        <w:rPr>
          <w:i/>
        </w:rPr>
        <w:t>v</w:t>
      </w:r>
      <w:r>
        <w:rPr>
          <w:i/>
          <w:vertAlign w:val="subscript"/>
        </w:rPr>
        <w:t>f</w:t>
      </w:r>
      <w:proofErr w:type="spellEnd"/>
      <w:proofErr w:type="gramEnd"/>
      <w:r>
        <w:t>) and record this positive value in your Data Table.</w:t>
      </w:r>
    </w:p>
    <w:p w:rsidR="00A45CF7" w:rsidRDefault="00A45CF7">
      <w:pPr>
        <w:pStyle w:val="SPACERHalf"/>
      </w:pPr>
    </w:p>
    <w:p w:rsidR="00A45CF7" w:rsidRDefault="00A45CF7">
      <w:pPr>
        <w:pStyle w:val="VSStepsBULIT10"/>
        <w:keepNext/>
        <w:rPr>
          <w:rStyle w:val="PWCBLmenucaps"/>
          <w:sz w:val="24"/>
        </w:rPr>
      </w:pPr>
      <w:r>
        <w:tab/>
        <w:t>14.</w:t>
      </w:r>
      <w:r>
        <w:tab/>
        <w:t>(Calculus version) Now record the value of the impulse.</w:t>
      </w:r>
    </w:p>
    <w:p w:rsidR="00A45CF7" w:rsidRDefault="00A45CF7" w:rsidP="00FD68B5">
      <w:pPr>
        <w:pStyle w:val="VSBulletabc"/>
        <w:numPr>
          <w:ilvl w:val="0"/>
          <w:numId w:val="14"/>
        </w:numPr>
        <w:rPr>
          <w:rStyle w:val="PWCBLmenucaps"/>
          <w:sz w:val="24"/>
        </w:rPr>
      </w:pPr>
      <w:r>
        <w:t xml:space="preserve">Select </w:t>
      </w:r>
      <w:r>
        <w:rPr>
          <w:rStyle w:val="PWCBLmenucaps"/>
        </w:rPr>
        <w:t xml:space="preserve">INTEGRAL </w:t>
      </w:r>
      <w:r>
        <w:t xml:space="preserve">from the </w:t>
      </w:r>
      <w:r>
        <w:rPr>
          <w:rStyle w:val="PWCBLmenucaps"/>
        </w:rPr>
        <w:t>ANALYZE OPTIONS.</w:t>
      </w:r>
    </w:p>
    <w:p w:rsidR="00A45CF7" w:rsidRDefault="00A45CF7" w:rsidP="00FD68B5">
      <w:pPr>
        <w:pStyle w:val="VSBulletabc"/>
        <w:numPr>
          <w:ilvl w:val="0"/>
          <w:numId w:val="14"/>
        </w:numPr>
      </w:pPr>
      <w:r>
        <w:t xml:space="preserve">Select </w:t>
      </w:r>
      <w:r>
        <w:rPr>
          <w:rStyle w:val="PWCBLmenucaps"/>
        </w:rPr>
        <w:t>CH1-</w:t>
      </w:r>
      <w:proofErr w:type="gramStart"/>
      <w:r>
        <w:rPr>
          <w:rStyle w:val="PWCBLmenucaps"/>
        </w:rPr>
        <w:t>FORCE(</w:t>
      </w:r>
      <w:proofErr w:type="gramEnd"/>
      <w:r>
        <w:rPr>
          <w:rStyle w:val="PWCBLmenucaps"/>
        </w:rPr>
        <w:t xml:space="preserve">N) </w:t>
      </w:r>
      <w:r>
        <w:t>from the select graph screen.</w:t>
      </w:r>
    </w:p>
    <w:p w:rsidR="00A45CF7" w:rsidRDefault="00A45CF7" w:rsidP="00FD68B5">
      <w:pPr>
        <w:pStyle w:val="VSBulletabc"/>
        <w:numPr>
          <w:ilvl w:val="0"/>
          <w:numId w:val="14"/>
        </w:numPr>
      </w:pPr>
      <w:r>
        <w:t xml:space="preserve">Now you can select a portion of the force graph for integration. Using the cursor keys, move the cursor to just before the impulse begins, where the force becomes non-zero. </w:t>
      </w:r>
      <w:proofErr w:type="gramStart"/>
      <w:r>
        <w:t xml:space="preserve">Press </w:t>
      </w:r>
      <w:proofErr w:type="gramEnd"/>
      <w:r w:rsidRPr="00022751">
        <w:rPr>
          <w:position w:val="-4"/>
          <w:sz w:val="20"/>
        </w:rPr>
        <w:object w:dxaOrig="2820" w:dyaOrig="840">
          <v:shape id="_x0000_i1041" type="#_x0000_t75" style="width:33.75pt;height:9.75pt" o:ole="">
            <v:imagedata r:id="rId13" o:title=""/>
          </v:shape>
          <o:OLEObject Type="Embed" ProgID="Word.Picture.8" ShapeID="_x0000_i1041" DrawAspect="Content" ObjectID="_1353318772" r:id="rId32"/>
        </w:object>
      </w:r>
      <w:r>
        <w:t>.</w:t>
      </w:r>
    </w:p>
    <w:p w:rsidR="00A45CF7" w:rsidRDefault="00A45CF7" w:rsidP="00FD68B5">
      <w:pPr>
        <w:pStyle w:val="VSBulletabc"/>
        <w:numPr>
          <w:ilvl w:val="0"/>
          <w:numId w:val="14"/>
        </w:numPr>
      </w:pPr>
      <w:r>
        <w:t xml:space="preserve">Now move the cursor to the right edge of the impulse, where the force returns to zero. </w:t>
      </w:r>
      <w:proofErr w:type="gramStart"/>
      <w:r>
        <w:t xml:space="preserve">Press </w:t>
      </w:r>
      <w:proofErr w:type="gramEnd"/>
      <w:r w:rsidRPr="00022751">
        <w:rPr>
          <w:position w:val="-4"/>
          <w:sz w:val="20"/>
        </w:rPr>
        <w:object w:dxaOrig="2820" w:dyaOrig="840">
          <v:shape id="_x0000_i1042" type="#_x0000_t75" style="width:33.75pt;height:9.75pt" o:ole="">
            <v:imagedata r:id="rId13" o:title=""/>
          </v:shape>
          <o:OLEObject Type="Embed" ProgID="Word.Picture.8" ShapeID="_x0000_i1042" DrawAspect="Content" ObjectID="_1353318773" r:id="rId33"/>
        </w:object>
      </w:r>
      <w:r>
        <w:t>.</w:t>
      </w:r>
    </w:p>
    <w:p w:rsidR="00A45CF7" w:rsidRDefault="00A45CF7" w:rsidP="00FD68B5">
      <w:pPr>
        <w:pStyle w:val="VSBulletabc"/>
        <w:numPr>
          <w:ilvl w:val="0"/>
          <w:numId w:val="14"/>
        </w:numPr>
      </w:pPr>
      <w:r>
        <w:t xml:space="preserve">Calculus tells us that the expression for the impulse is equivalent to the integral of the force </w:t>
      </w:r>
      <w:r>
        <w:rPr>
          <w:i/>
        </w:rPr>
        <w:t>vs.</w:t>
      </w:r>
      <w:r>
        <w:t xml:space="preserve"> time graph, or </w:t>
      </w:r>
    </w:p>
    <w:p w:rsidR="00A45CF7" w:rsidRDefault="00A45CF7" w:rsidP="00FD68B5">
      <w:pPr>
        <w:pStyle w:val="Pwcgraphic"/>
        <w:numPr>
          <w:ilvl w:val="12"/>
          <w:numId w:val="0"/>
        </w:numPr>
        <w:spacing w:after="180"/>
        <w:ind w:left="360" w:hanging="360"/>
      </w:pPr>
      <w:r w:rsidRPr="00022751">
        <w:rPr>
          <w:i/>
          <w:position w:val="-40"/>
          <w:sz w:val="20"/>
        </w:rPr>
        <w:object w:dxaOrig="1680" w:dyaOrig="920">
          <v:shape id="_x0000_i1043" type="#_x0000_t75" style="width:84pt;height:45.75pt" o:ole="">
            <v:imagedata r:id="rId34" o:title=""/>
          </v:shape>
          <o:OLEObject Type="Embed" ProgID="Equation.3" ShapeID="_x0000_i1043" DrawAspect="Content" ObjectID="_1353318774" r:id="rId35"/>
        </w:object>
      </w:r>
      <w:r>
        <w:t xml:space="preserve"> </w:t>
      </w:r>
    </w:p>
    <w:p w:rsidR="00A45CF7" w:rsidRDefault="00A45CF7" w:rsidP="00FD68B5">
      <w:pPr>
        <w:pStyle w:val="VSBulletabc"/>
        <w:numPr>
          <w:ilvl w:val="12"/>
          <w:numId w:val="0"/>
        </w:numPr>
        <w:ind w:left="648" w:hanging="288"/>
      </w:pPr>
      <w:r>
        <w:t>Read the value of the integral, the impulse, from the calculator, and record the value in your Data Table.</w:t>
      </w:r>
    </w:p>
    <w:p w:rsidR="00A45CF7" w:rsidRDefault="00A45CF7" w:rsidP="00FD68B5">
      <w:pPr>
        <w:pStyle w:val="VSBulletabc"/>
        <w:numPr>
          <w:ilvl w:val="0"/>
          <w:numId w:val="14"/>
        </w:numPr>
        <w:rPr>
          <w:rStyle w:val="PWCBLmenucaps"/>
          <w:sz w:val="24"/>
        </w:rPr>
      </w:pPr>
      <w:r>
        <w:rPr>
          <w:rStyle w:val="PWCBLmenucaps"/>
          <w:sz w:val="24"/>
        </w:rPr>
        <w:t xml:space="preserve">Press </w:t>
      </w:r>
      <w:r w:rsidRPr="00022751">
        <w:rPr>
          <w:position w:val="-4"/>
          <w:sz w:val="20"/>
        </w:rPr>
        <w:object w:dxaOrig="2820" w:dyaOrig="840">
          <v:shape id="_x0000_i1044" type="#_x0000_t75" style="width:33.75pt;height:9.75pt" o:ole="">
            <v:imagedata r:id="rId13" o:title=""/>
          </v:shape>
          <o:OLEObject Type="Embed" ProgID="Word.Picture.8" ShapeID="_x0000_i1044" DrawAspect="Content" ObjectID="_1353318775" r:id="rId36"/>
        </w:object>
      </w:r>
      <w:r>
        <w:rPr>
          <w:rStyle w:val="PWCBLmenucaps"/>
          <w:sz w:val="24"/>
        </w:rPr>
        <w:t xml:space="preserve"> to return to the</w:t>
      </w:r>
      <w:r>
        <w:rPr>
          <w:rStyle w:val="PWCBLmenucaps"/>
        </w:rPr>
        <w:t xml:space="preserve"> ANALYSIS OPTIONS </w:t>
      </w:r>
      <w:r>
        <w:rPr>
          <w:rStyle w:val="PWCBLmenucaps"/>
          <w:sz w:val="24"/>
        </w:rPr>
        <w:t>screen.</w:t>
      </w:r>
    </w:p>
    <w:p w:rsidR="00A45CF7" w:rsidRDefault="00A45CF7" w:rsidP="00FD68B5">
      <w:pPr>
        <w:pStyle w:val="VSBulletabc"/>
        <w:numPr>
          <w:ilvl w:val="0"/>
          <w:numId w:val="14"/>
        </w:numPr>
        <w:rPr>
          <w:rStyle w:val="PWCBLmenucaps"/>
          <w:sz w:val="24"/>
        </w:rPr>
      </w:pPr>
      <w:r>
        <w:rPr>
          <w:rStyle w:val="PWCBLmenucaps"/>
          <w:sz w:val="24"/>
        </w:rPr>
        <w:t xml:space="preserve">Select </w:t>
      </w:r>
      <w:r>
        <w:rPr>
          <w:rStyle w:val="PWCBLmenucaps"/>
        </w:rPr>
        <w:t>RETURN TO MAIN SCREEN</w:t>
      </w:r>
      <w:r>
        <w:rPr>
          <w:rStyle w:val="PWCBLmenucaps"/>
          <w:sz w:val="24"/>
        </w:rPr>
        <w:t>.</w:t>
      </w:r>
    </w:p>
    <w:p w:rsidR="00A45CF7" w:rsidRDefault="00A45CF7">
      <w:pPr>
        <w:pStyle w:val="SPACERtight"/>
        <w:rPr>
          <w:rStyle w:val="PWCBLmenucaps"/>
          <w:sz w:val="24"/>
        </w:rPr>
      </w:pPr>
    </w:p>
    <w:p w:rsidR="00A45CF7" w:rsidRDefault="00A45CF7" w:rsidP="001D3AAF">
      <w:pPr>
        <w:pStyle w:val="PwcStepstight2"/>
      </w:pPr>
      <w:r>
        <w:tab/>
        <w:t>15.</w:t>
      </w:r>
      <w:r>
        <w:tab/>
        <w:t>Perform a second trial by repeating Steps 11 – 14, and record the information in your Data Table.</w:t>
      </w:r>
    </w:p>
    <w:p w:rsidR="003772F9" w:rsidRDefault="003772F9" w:rsidP="003772F9">
      <w:pPr>
        <w:pStyle w:val="PwcStepstight2"/>
        <w:ind w:hanging="450"/>
      </w:pPr>
      <w:r>
        <w:t>16.</w:t>
      </w:r>
      <w:r>
        <w:tab/>
        <w:t>Calculate the work.</w:t>
      </w:r>
      <w:r>
        <w:br/>
        <w:t xml:space="preserve">Upload the force and displacement data to </w:t>
      </w:r>
      <w:proofErr w:type="spellStart"/>
      <w:r>
        <w:t>LoggerPro</w:t>
      </w:r>
      <w:proofErr w:type="spellEnd"/>
      <w:r>
        <w:t xml:space="preserve"> and create a graph of F vs. x. Use the </w:t>
      </w:r>
      <w:proofErr w:type="spellStart"/>
      <w:r>
        <w:t>LoggerPro</w:t>
      </w:r>
      <w:proofErr w:type="spellEnd"/>
      <w:r>
        <w:t xml:space="preserve"> integral function to find the area under the curve and record in the work column of the data table in the trial 2 row.  You will not calculate the work for trial 1.</w:t>
      </w:r>
    </w:p>
    <w:p w:rsidR="00A45CF7" w:rsidRDefault="00A45CF7">
      <w:pPr>
        <w:pStyle w:val="PwcHeading"/>
      </w:pPr>
      <w:r>
        <w:t xml:space="preserve">Data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3600"/>
      </w:tblGrid>
      <w:tr w:rsidR="00A45CF7">
        <w:trPr>
          <w:trHeight w:hRule="exact" w:val="440"/>
          <w:jc w:val="center"/>
        </w:trPr>
        <w:tc>
          <w:tcPr>
            <w:tcW w:w="3600" w:type="dxa"/>
          </w:tcPr>
          <w:p w:rsidR="00A45CF7" w:rsidRDefault="00A45CF7">
            <w:pPr>
              <w:pStyle w:val="PwcTableHeadings"/>
            </w:pPr>
            <w:r>
              <w:t xml:space="preserve">Mass of cart </w:t>
            </w:r>
          </w:p>
        </w:tc>
        <w:tc>
          <w:tcPr>
            <w:tcW w:w="3600" w:type="dxa"/>
          </w:tcPr>
          <w:p w:rsidR="00A45CF7" w:rsidRDefault="00FA5DFA">
            <w:pPr>
              <w:pStyle w:val="PwcTableHeadings"/>
              <w:ind w:right="162"/>
              <w:jc w:val="right"/>
            </w:pPr>
            <w:r>
              <w:t xml:space="preserve">0.2537 </w:t>
            </w:r>
            <w:r w:rsidR="00A45CF7">
              <w:t>kg</w:t>
            </w:r>
          </w:p>
        </w:tc>
      </w:tr>
    </w:tbl>
    <w:p w:rsidR="00A45CF7" w:rsidRDefault="00A45CF7">
      <w:pPr>
        <w:pStyle w:val="SPACE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7"/>
        <w:gridCol w:w="1260"/>
        <w:gridCol w:w="1260"/>
        <w:gridCol w:w="1260"/>
        <w:gridCol w:w="1317"/>
        <w:gridCol w:w="1182"/>
        <w:gridCol w:w="1488"/>
      </w:tblGrid>
      <w:tr w:rsidR="00F35524" w:rsidTr="00F35524">
        <w:trPr>
          <w:trHeight w:hRule="exact" w:val="1311"/>
          <w:jc w:val="center"/>
        </w:trPr>
        <w:tc>
          <w:tcPr>
            <w:tcW w:w="927" w:type="dxa"/>
            <w:tcBorders>
              <w:top w:val="single" w:sz="6" w:space="0" w:color="auto"/>
              <w:left w:val="single" w:sz="6" w:space="0" w:color="auto"/>
            </w:tcBorders>
          </w:tcPr>
          <w:p w:rsidR="00F35524" w:rsidRDefault="00F35524">
            <w:pPr>
              <w:pStyle w:val="PwcTableHeadings"/>
            </w:pPr>
            <w:r>
              <w:t>Trial</w:t>
            </w:r>
          </w:p>
          <w:p w:rsidR="00F35524" w:rsidRDefault="00F35524">
            <w:pPr>
              <w:pStyle w:val="PwcTableHeadings"/>
            </w:pP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Avg. Final Velocity</w:t>
            </w:r>
            <w:r>
              <w:br/>
            </w:r>
            <w:proofErr w:type="spellStart"/>
            <w:r>
              <w:rPr>
                <w:i/>
              </w:rPr>
              <w:t>v</w:t>
            </w:r>
            <w:r>
              <w:rPr>
                <w:i/>
                <w:vertAlign w:val="subscript"/>
              </w:rPr>
              <w:t>f</w:t>
            </w:r>
            <w:proofErr w:type="spellEnd"/>
            <w:r>
              <w:rPr>
                <w:i/>
                <w:vertAlign w:val="subscript"/>
              </w:rPr>
              <w:t xml:space="preserve"> </w:t>
            </w:r>
            <w:r>
              <w:t>(m/s)</w:t>
            </w:r>
            <w:r>
              <w:br/>
            </w: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Avg. Initial Velocity</w:t>
            </w:r>
            <w:r>
              <w:br/>
            </w:r>
            <w:r>
              <w:rPr>
                <w:i/>
              </w:rPr>
              <w:t>v</w:t>
            </w:r>
            <w:r>
              <w:rPr>
                <w:i/>
                <w:vertAlign w:val="subscript"/>
              </w:rPr>
              <w:t>i</w:t>
            </w:r>
            <w:r>
              <w:t>(m/s)</w:t>
            </w:r>
            <w:r>
              <w:br/>
            </w: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 xml:space="preserve">Change of Velocity   </w:t>
            </w:r>
            <w:r>
              <w:rPr>
                <w:rFonts w:ascii="Symbol" w:hAnsi="Symbol"/>
              </w:rPr>
              <w:t></w:t>
            </w:r>
            <w:r>
              <w:rPr>
                <w:rFonts w:ascii="Symbol" w:hAnsi="Symbol"/>
              </w:rPr>
              <w:t></w:t>
            </w:r>
            <w:r>
              <w:t xml:space="preserve"> (m/s)</w:t>
            </w:r>
          </w:p>
        </w:tc>
        <w:tc>
          <w:tcPr>
            <w:tcW w:w="1317" w:type="dxa"/>
            <w:tcBorders>
              <w:top w:val="single" w:sz="6" w:space="0" w:color="auto"/>
              <w:left w:val="nil"/>
              <w:bottom w:val="single" w:sz="4" w:space="0" w:color="auto"/>
            </w:tcBorders>
          </w:tcPr>
          <w:p w:rsidR="00F35524" w:rsidRDefault="00F35524" w:rsidP="00406466">
            <w:pPr>
              <w:pStyle w:val="PwcTableHeadings"/>
              <w:spacing w:before="100" w:line="240" w:lineRule="auto"/>
            </w:pPr>
            <w:r>
              <w:t>Change in momentum (kg m/s)</w:t>
            </w:r>
          </w:p>
          <w:p w:rsidR="00F35524" w:rsidRDefault="00F35524" w:rsidP="00406466">
            <w:pPr>
              <w:pStyle w:val="PwcTableHeadings"/>
              <w:spacing w:before="100" w:line="240" w:lineRule="auto"/>
            </w:pPr>
            <w:r>
              <w:br/>
            </w:r>
          </w:p>
        </w:tc>
        <w:tc>
          <w:tcPr>
            <w:tcW w:w="1182" w:type="dxa"/>
            <w:tcBorders>
              <w:top w:val="single" w:sz="6" w:space="0" w:color="auto"/>
              <w:bottom w:val="single" w:sz="4" w:space="0" w:color="auto"/>
            </w:tcBorders>
          </w:tcPr>
          <w:p w:rsidR="00F35524" w:rsidRDefault="00F35524" w:rsidP="00406466">
            <w:pPr>
              <w:pStyle w:val="PwcTableHeadings"/>
              <w:spacing w:line="240" w:lineRule="auto"/>
            </w:pPr>
            <w:r>
              <w:t xml:space="preserve">Impulse            </w:t>
            </w:r>
            <w:r>
              <w:rPr>
                <w:i/>
              </w:rPr>
              <w:t>F</w:t>
            </w:r>
            <w:r>
              <w:sym w:font="Symbol" w:char="F044"/>
            </w:r>
            <w:r>
              <w:rPr>
                <w:i/>
              </w:rPr>
              <w:t>t</w:t>
            </w:r>
            <w:r>
              <w:rPr>
                <w:i/>
              </w:rPr>
              <w:br/>
            </w:r>
            <w:r>
              <w:t>(N</w:t>
            </w:r>
            <w:r>
              <w:rPr>
                <w:sz w:val="24"/>
              </w:rPr>
              <w:sym w:font="Symbol" w:char="F0D7"/>
            </w:r>
            <w:r>
              <w:t>s)</w:t>
            </w:r>
            <w:r>
              <w:br/>
            </w:r>
          </w:p>
        </w:tc>
        <w:tc>
          <w:tcPr>
            <w:tcW w:w="1488" w:type="dxa"/>
            <w:tcBorders>
              <w:top w:val="single" w:sz="6" w:space="0" w:color="auto"/>
              <w:bottom w:val="single" w:sz="4" w:space="0" w:color="auto"/>
              <w:right w:val="single" w:sz="6" w:space="0" w:color="auto"/>
            </w:tcBorders>
          </w:tcPr>
          <w:p w:rsidR="00F35524" w:rsidRDefault="00F35524" w:rsidP="00406466">
            <w:pPr>
              <w:pStyle w:val="PwcTableHeadings"/>
              <w:spacing w:before="100" w:line="240" w:lineRule="auto"/>
            </w:pPr>
            <w:r>
              <w:t>% difference between Impulse and Change in momentum</w:t>
            </w:r>
          </w:p>
        </w:tc>
      </w:tr>
      <w:tr w:rsidR="00F35524" w:rsidTr="00F35524">
        <w:trPr>
          <w:trHeight w:hRule="exact" w:val="360"/>
          <w:jc w:val="center"/>
        </w:trPr>
        <w:tc>
          <w:tcPr>
            <w:tcW w:w="927" w:type="dxa"/>
            <w:tcBorders>
              <w:top w:val="nil"/>
              <w:left w:val="single" w:sz="6" w:space="0" w:color="auto"/>
              <w:bottom w:val="nil"/>
            </w:tcBorders>
          </w:tcPr>
          <w:p w:rsidR="00F35524" w:rsidRDefault="00F35524">
            <w:pPr>
              <w:pStyle w:val="PwcTablecontents"/>
            </w:pPr>
            <w:r>
              <w:t>1</w:t>
            </w:r>
          </w:p>
        </w:tc>
        <w:tc>
          <w:tcPr>
            <w:tcW w:w="1260" w:type="dxa"/>
            <w:tcBorders>
              <w:top w:val="single" w:sz="4" w:space="0" w:color="auto"/>
              <w:bottom w:val="single" w:sz="6" w:space="0" w:color="auto"/>
            </w:tcBorders>
          </w:tcPr>
          <w:p w:rsidR="00F35524" w:rsidRDefault="00FA5DFA">
            <w:pPr>
              <w:pStyle w:val="PwcTablecontents"/>
            </w:pPr>
            <w:r>
              <w:t>1.179</w:t>
            </w:r>
          </w:p>
        </w:tc>
        <w:tc>
          <w:tcPr>
            <w:tcW w:w="1260" w:type="dxa"/>
            <w:tcBorders>
              <w:top w:val="single" w:sz="4" w:space="0" w:color="auto"/>
              <w:bottom w:val="single" w:sz="6" w:space="0" w:color="auto"/>
            </w:tcBorders>
          </w:tcPr>
          <w:p w:rsidR="00F35524" w:rsidRDefault="00FA5DFA">
            <w:pPr>
              <w:pStyle w:val="PwcTablecontents"/>
            </w:pPr>
            <w:r>
              <w:t>-1.299</w:t>
            </w:r>
          </w:p>
        </w:tc>
        <w:tc>
          <w:tcPr>
            <w:tcW w:w="1260" w:type="dxa"/>
            <w:tcBorders>
              <w:top w:val="single" w:sz="4" w:space="0" w:color="auto"/>
              <w:bottom w:val="single" w:sz="6" w:space="0" w:color="auto"/>
            </w:tcBorders>
          </w:tcPr>
          <w:p w:rsidR="00F35524" w:rsidRDefault="00FA5DFA">
            <w:pPr>
              <w:pStyle w:val="PwcTablecontents"/>
            </w:pPr>
            <w:r>
              <w:t>2.478</w:t>
            </w:r>
          </w:p>
        </w:tc>
        <w:tc>
          <w:tcPr>
            <w:tcW w:w="1317" w:type="dxa"/>
            <w:tcBorders>
              <w:top w:val="single" w:sz="4" w:space="0" w:color="auto"/>
              <w:bottom w:val="single" w:sz="6" w:space="0" w:color="auto"/>
            </w:tcBorders>
          </w:tcPr>
          <w:p w:rsidR="00F35524" w:rsidRDefault="00FA5DFA">
            <w:pPr>
              <w:pStyle w:val="PwcTablecontents"/>
            </w:pPr>
            <w:r>
              <w:t>0.6287</w:t>
            </w:r>
          </w:p>
        </w:tc>
        <w:tc>
          <w:tcPr>
            <w:tcW w:w="1182" w:type="dxa"/>
            <w:tcBorders>
              <w:top w:val="single" w:sz="4" w:space="0" w:color="auto"/>
              <w:bottom w:val="single" w:sz="6" w:space="0" w:color="auto"/>
            </w:tcBorders>
          </w:tcPr>
          <w:p w:rsidR="00F35524" w:rsidRDefault="00FA5DFA">
            <w:pPr>
              <w:pStyle w:val="PwcTablecontents"/>
            </w:pPr>
            <w:r>
              <w:t>0.522</w:t>
            </w:r>
          </w:p>
        </w:tc>
        <w:tc>
          <w:tcPr>
            <w:tcW w:w="1488" w:type="dxa"/>
            <w:tcBorders>
              <w:top w:val="single" w:sz="4" w:space="0" w:color="auto"/>
              <w:bottom w:val="single" w:sz="6" w:space="0" w:color="auto"/>
              <w:right w:val="single" w:sz="6" w:space="0" w:color="auto"/>
            </w:tcBorders>
          </w:tcPr>
          <w:p w:rsidR="00F35524" w:rsidRDefault="00CB7B00">
            <w:pPr>
              <w:pStyle w:val="PwcTablecontents"/>
            </w:pPr>
            <w:r>
              <w:t>18.55%</w:t>
            </w:r>
          </w:p>
        </w:tc>
      </w:tr>
      <w:tr w:rsidR="00F35524" w:rsidTr="00F35524">
        <w:trPr>
          <w:trHeight w:hRule="exact" w:val="360"/>
          <w:jc w:val="center"/>
        </w:trPr>
        <w:tc>
          <w:tcPr>
            <w:tcW w:w="927" w:type="dxa"/>
            <w:tcBorders>
              <w:left w:val="single" w:sz="6" w:space="0" w:color="auto"/>
              <w:bottom w:val="single" w:sz="6" w:space="0" w:color="auto"/>
            </w:tcBorders>
          </w:tcPr>
          <w:p w:rsidR="00F35524" w:rsidRDefault="00F35524">
            <w:pPr>
              <w:pStyle w:val="PwcTablecontents"/>
            </w:pPr>
            <w:r>
              <w:t>2</w:t>
            </w:r>
          </w:p>
        </w:tc>
        <w:tc>
          <w:tcPr>
            <w:tcW w:w="1260" w:type="dxa"/>
            <w:tcBorders>
              <w:top w:val="single" w:sz="6" w:space="0" w:color="auto"/>
              <w:bottom w:val="single" w:sz="6" w:space="0" w:color="auto"/>
            </w:tcBorders>
          </w:tcPr>
          <w:p w:rsidR="00F35524" w:rsidRDefault="00F35524">
            <w:pPr>
              <w:pStyle w:val="PwcTablecontents"/>
            </w:pPr>
          </w:p>
        </w:tc>
        <w:tc>
          <w:tcPr>
            <w:tcW w:w="1260" w:type="dxa"/>
            <w:tcBorders>
              <w:top w:val="single" w:sz="6" w:space="0" w:color="auto"/>
              <w:bottom w:val="single" w:sz="6" w:space="0" w:color="auto"/>
            </w:tcBorders>
          </w:tcPr>
          <w:p w:rsidR="00F35524" w:rsidRDefault="00F35524">
            <w:pPr>
              <w:pStyle w:val="PwcTablecontents"/>
            </w:pPr>
          </w:p>
        </w:tc>
        <w:tc>
          <w:tcPr>
            <w:tcW w:w="1260" w:type="dxa"/>
            <w:tcBorders>
              <w:top w:val="single" w:sz="6" w:space="0" w:color="auto"/>
              <w:bottom w:val="single" w:sz="6" w:space="0" w:color="auto"/>
            </w:tcBorders>
          </w:tcPr>
          <w:p w:rsidR="00F35524" w:rsidRDefault="00F35524">
            <w:pPr>
              <w:pStyle w:val="PwcTablecontents"/>
            </w:pPr>
          </w:p>
        </w:tc>
        <w:tc>
          <w:tcPr>
            <w:tcW w:w="1317" w:type="dxa"/>
            <w:tcBorders>
              <w:top w:val="single" w:sz="6" w:space="0" w:color="auto"/>
              <w:bottom w:val="single" w:sz="6" w:space="0" w:color="auto"/>
            </w:tcBorders>
          </w:tcPr>
          <w:p w:rsidR="00F35524" w:rsidRDefault="00F35524">
            <w:pPr>
              <w:pStyle w:val="PwcTablecontents"/>
            </w:pPr>
          </w:p>
        </w:tc>
        <w:tc>
          <w:tcPr>
            <w:tcW w:w="1182" w:type="dxa"/>
            <w:tcBorders>
              <w:top w:val="single" w:sz="6" w:space="0" w:color="auto"/>
              <w:bottom w:val="single" w:sz="6" w:space="0" w:color="auto"/>
            </w:tcBorders>
          </w:tcPr>
          <w:p w:rsidR="00F35524" w:rsidRDefault="00F35524">
            <w:pPr>
              <w:pStyle w:val="PwcTablecontents"/>
            </w:pPr>
          </w:p>
        </w:tc>
        <w:tc>
          <w:tcPr>
            <w:tcW w:w="1488" w:type="dxa"/>
            <w:tcBorders>
              <w:top w:val="single" w:sz="6" w:space="0" w:color="auto"/>
              <w:bottom w:val="single" w:sz="6" w:space="0" w:color="auto"/>
              <w:right w:val="single" w:sz="6" w:space="0" w:color="auto"/>
            </w:tcBorders>
          </w:tcPr>
          <w:p w:rsidR="00F35524" w:rsidRDefault="00F35524">
            <w:pPr>
              <w:pStyle w:val="PwcTablecontents"/>
            </w:pPr>
          </w:p>
        </w:tc>
      </w:tr>
    </w:tbl>
    <w:p w:rsidR="00A45CF7" w:rsidRDefault="00A45CF7">
      <w:pPr>
        <w:pStyle w:val="SPACERHalf"/>
      </w:pPr>
    </w:p>
    <w:p w:rsidR="00A45CF7" w:rsidRDefault="00A45CF7">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3772F9" w:rsidTr="003F0281">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Trial</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Work</w:t>
            </w:r>
          </w:p>
          <w:p w:rsidR="003772F9" w:rsidRPr="003F0281" w:rsidRDefault="003772F9" w:rsidP="003F0281">
            <w:pPr>
              <w:pStyle w:val="SPACER"/>
              <w:jc w:val="center"/>
              <w:rPr>
                <w:rFonts w:ascii="Arial" w:hAnsi="Arial" w:cs="Arial"/>
                <w:sz w:val="20"/>
              </w:rPr>
            </w:pPr>
            <w:r w:rsidRPr="003F0281">
              <w:rPr>
                <w:rFonts w:ascii="Arial" w:hAnsi="Arial" w:cs="Arial"/>
                <w:sz w:val="20"/>
              </w:rPr>
              <w:t>(J)</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Change in Kinetic Energy (J)</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 difference between work and change in kinetic energy</w:t>
            </w:r>
          </w:p>
        </w:tc>
      </w:tr>
      <w:tr w:rsidR="003772F9" w:rsidTr="003F0281">
        <w:tc>
          <w:tcPr>
            <w:tcW w:w="2394" w:type="dxa"/>
          </w:tcPr>
          <w:p w:rsidR="003772F9" w:rsidRDefault="00CB7B00" w:rsidP="003F0281">
            <w:pPr>
              <w:pStyle w:val="SPACER"/>
              <w:jc w:val="center"/>
            </w:pPr>
            <w:r>
              <w:t>1</w:t>
            </w:r>
          </w:p>
        </w:tc>
        <w:tc>
          <w:tcPr>
            <w:tcW w:w="2394" w:type="dxa"/>
          </w:tcPr>
          <w:p w:rsidR="003772F9" w:rsidRDefault="00B85E22" w:rsidP="00CB7B00">
            <w:pPr>
              <w:pStyle w:val="SPACER"/>
              <w:jc w:val="center"/>
            </w:pPr>
            <w:r>
              <w:t>N/A</w:t>
            </w:r>
          </w:p>
        </w:tc>
        <w:tc>
          <w:tcPr>
            <w:tcW w:w="2394" w:type="dxa"/>
          </w:tcPr>
          <w:p w:rsidR="003772F9" w:rsidRDefault="00CB7B00" w:rsidP="00CB7B00">
            <w:pPr>
              <w:pStyle w:val="SPACER"/>
              <w:jc w:val="center"/>
            </w:pPr>
            <w:r>
              <w:t>-0.03772</w:t>
            </w:r>
          </w:p>
        </w:tc>
        <w:tc>
          <w:tcPr>
            <w:tcW w:w="2394" w:type="dxa"/>
          </w:tcPr>
          <w:p w:rsidR="003772F9" w:rsidRDefault="00B85E22" w:rsidP="00CB7B00">
            <w:pPr>
              <w:pStyle w:val="SPACER"/>
              <w:jc w:val="center"/>
            </w:pPr>
            <w:r>
              <w:t>N/A</w:t>
            </w:r>
          </w:p>
        </w:tc>
      </w:tr>
    </w:tbl>
    <w:p w:rsidR="003772F9" w:rsidRDefault="003772F9">
      <w:pPr>
        <w:pStyle w:val="SPACER"/>
      </w:pPr>
    </w:p>
    <w:p w:rsidR="00A45CF7" w:rsidRDefault="00AB23C3">
      <w:pPr>
        <w:pStyle w:val="PwcHeading"/>
      </w:pPr>
      <w:r>
        <w:t xml:space="preserve">DATA </w:t>
      </w:r>
      <w:r w:rsidR="00A45CF7">
        <w:t>Analysis</w:t>
      </w:r>
    </w:p>
    <w:p w:rsidR="00A45CF7" w:rsidRDefault="00A45CF7" w:rsidP="00FD68B5">
      <w:pPr>
        <w:pStyle w:val="PwcStepstext"/>
        <w:numPr>
          <w:ilvl w:val="0"/>
          <w:numId w:val="16"/>
        </w:numPr>
      </w:pPr>
      <w:r>
        <w:t>Calculate the change in velocities and record in the Data Table. From the mass of the cart and change in velocity, determine the change in momentum as a result of the impulse. Make this calculation for each trial and enter the values in the Data Table.</w:t>
      </w:r>
    </w:p>
    <w:p w:rsidR="00A45CF7" w:rsidRDefault="00A45CF7" w:rsidP="00FD68B5">
      <w:pPr>
        <w:pStyle w:val="PwcStepstext"/>
        <w:numPr>
          <w:ilvl w:val="0"/>
          <w:numId w:val="16"/>
        </w:numPr>
      </w:pPr>
      <w:r>
        <w:t>If the impulse-momentum theorem is correct, the change in momentum will equal the impulse for each trial. Experimental measurement errors, along with friction and shifting of the track or Force Sensor, will keep the two from being exactly the same. One way to compare the two is to find their percentage difference. Divide the difference between the two values by the average of the two, and then multiply by 100%. How close are your values, percentage-wise? Do your data support the impulse-momentum theorem?</w:t>
      </w:r>
    </w:p>
    <w:p w:rsidR="003772F9" w:rsidRDefault="003772F9" w:rsidP="00FD68B5">
      <w:pPr>
        <w:pStyle w:val="PwcStepstext"/>
        <w:numPr>
          <w:ilvl w:val="0"/>
          <w:numId w:val="16"/>
        </w:numPr>
      </w:pPr>
      <w:r>
        <w:t>Find the change in kinetic energy before and after the impulse and record in the data table.  Determine the percent difference between work and change in kinetic energy.  Do your data support the work-energy theorem?</w:t>
      </w:r>
    </w:p>
    <w:p w:rsidR="005B6249" w:rsidRDefault="005B6249" w:rsidP="005B6249">
      <w:pPr>
        <w:pStyle w:val="PwcHeading"/>
      </w:pPr>
      <w:r>
        <w:lastRenderedPageBreak/>
        <w:t>conclusion</w:t>
      </w:r>
    </w:p>
    <w:p w:rsidR="005B6249" w:rsidRDefault="00A41D1C" w:rsidP="005B6249">
      <w:pPr>
        <w:pStyle w:val="PwcStepstext"/>
        <w:ind w:left="0" w:firstLine="0"/>
      </w:pPr>
      <w:r>
        <w:tab/>
        <w:t>The cart’s calculated change in momentum and the impulse found from the graph of the force vs. time curve were not the same. The impulse-momentum theory states that these values should be equal; however, due to error in the lab, this theory is unable to be proven. The 18.55% error was discovered to be caused by a default in the force sensor used, after all measurements were taken and values calculated. This error caused the graph of the data to begin below the x-axis, and therefore incorrectly calculate the integral of the curve. Another source of error that was discovered after the experiment was that the track was not level, and therefore the cart moved toward one end when no experimenter force was added.</w:t>
      </w:r>
    </w:p>
    <w:p w:rsidR="00A41D1C" w:rsidRDefault="00A41D1C" w:rsidP="005B6249">
      <w:pPr>
        <w:pStyle w:val="PwcStepstext"/>
        <w:ind w:left="0" w:firstLine="0"/>
      </w:pPr>
      <w:r>
        <w:tab/>
        <w:t xml:space="preserve">For this experiment, the work was not calculated due to graphical </w:t>
      </w:r>
      <w:r w:rsidR="00366EDF">
        <w:t>reasons;</w:t>
      </w:r>
      <w:r>
        <w:t xml:space="preserve"> however, the change in kinetic energy was calculated</w:t>
      </w:r>
      <w:r w:rsidR="00366EDF">
        <w:t>. In an ideal situation, the change in kinetic energy, and therefore work, should be zero, because the final and initial velocities should be the same. The slight change that was found was due to some error, likely the error caused by the slight incline of the track as well as friction.</w:t>
      </w:r>
    </w:p>
    <w:sectPr w:rsidR="00A41D1C" w:rsidSect="00022751">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296" w:right="1296" w:bottom="1267" w:left="1296" w:header="720" w:footer="648"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1C" w:rsidRDefault="00A41D1C">
      <w:pPr>
        <w:spacing w:line="240" w:lineRule="auto"/>
      </w:pPr>
      <w:r>
        <w:separator/>
      </w:r>
    </w:p>
  </w:endnote>
  <w:endnote w:type="continuationSeparator" w:id="0">
    <w:p w:rsidR="00A41D1C" w:rsidRDefault="00A41D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C" w:rsidRDefault="00A41D1C">
    <w:pPr>
      <w:pStyle w:val="Footer"/>
    </w:pPr>
    <w:r>
      <w:rPr>
        <w:i w:val="0"/>
        <w:sz w:val="24"/>
      </w:rPr>
      <w:t xml:space="preserve">20 - </w:t>
    </w: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366EDF">
      <w:rPr>
        <w:rStyle w:val="PageNumber"/>
        <w:i w:val="0"/>
        <w:noProof/>
        <w:sz w:val="24"/>
      </w:rPr>
      <w:t>2</w:t>
    </w:r>
    <w:r>
      <w:rPr>
        <w:rStyle w:val="PageNumber"/>
        <w:i w:val="0"/>
        <w:sz w:val="24"/>
      </w:rPr>
      <w:fldChar w:fldCharType="end"/>
    </w:r>
    <w:r>
      <w:tab/>
      <w:t xml:space="preserve">Physics with Calculators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C" w:rsidRDefault="00A41D1C">
    <w:pPr>
      <w:pStyle w:val="Footer"/>
    </w:pPr>
    <w:r>
      <w:t xml:space="preserve">Physics with Calculators </w:t>
    </w:r>
    <w:r>
      <w:tab/>
    </w:r>
    <w:r>
      <w:rPr>
        <w:i w:val="0"/>
        <w:sz w:val="24"/>
      </w:rPr>
      <w:t xml:space="preserve">20 - </w:t>
    </w: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366EDF">
      <w:rPr>
        <w:rStyle w:val="PageNumber"/>
        <w:i w:val="0"/>
        <w:noProof/>
        <w:sz w:val="24"/>
      </w:rPr>
      <w:t>3</w:t>
    </w:r>
    <w:r>
      <w:rPr>
        <w:rStyle w:val="PageNumber"/>
        <w:i w:val="0"/>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C" w:rsidRDefault="00A41D1C">
    <w:pPr>
      <w:pStyle w:val="Footer"/>
    </w:pPr>
    <w:r>
      <w:t xml:space="preserve">Physics with Calculators </w:t>
    </w:r>
    <w:r>
      <w:tab/>
    </w:r>
    <w:r>
      <w:rPr>
        <w:i w:val="0"/>
        <w:sz w:val="24"/>
      </w:rPr>
      <w:t xml:space="preserve">20 - </w:t>
    </w:r>
    <w:r>
      <w:rPr>
        <w:i w:val="0"/>
        <w:sz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1C" w:rsidRDefault="00A41D1C">
      <w:pPr>
        <w:spacing w:line="240" w:lineRule="auto"/>
      </w:pPr>
      <w:r>
        <w:separator/>
      </w:r>
    </w:p>
  </w:footnote>
  <w:footnote w:type="continuationSeparator" w:id="0">
    <w:p w:rsidR="00A41D1C" w:rsidRDefault="00A41D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C" w:rsidRDefault="00A41D1C">
    <w:pPr>
      <w:pStyle w:val="Header"/>
    </w:pPr>
    <w:r>
      <w:t>Experiment 20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C" w:rsidRDefault="00A41D1C">
    <w:pPr>
      <w:pStyle w:val="Header"/>
    </w:pPr>
    <w:r>
      <w:tab/>
      <w:t>Impulse and Momentum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1C" w:rsidRPr="00707B15" w:rsidRDefault="00A41D1C" w:rsidP="00B11CA0">
    <w:pPr>
      <w:pStyle w:val="Pwc1stheader"/>
      <w:tabs>
        <w:tab w:val="clear" w:pos="9360"/>
        <w:tab w:val="clear" w:pos="9900"/>
        <w:tab w:val="right" w:pos="7920"/>
      </w:tabs>
      <w:rPr>
        <w:b w:val="0"/>
        <w:i/>
      </w:rPr>
    </w:pPr>
    <w:r>
      <w:rPr>
        <w:b w:val="0"/>
        <w:i/>
        <w:noProof/>
      </w:rPr>
      <w:drawing>
        <wp:anchor distT="0" distB="0" distL="114300" distR="114300" simplePos="0" relativeHeight="251657728" behindDoc="1" locked="0" layoutInCell="1" allowOverlap="1">
          <wp:simplePos x="0" y="0"/>
          <wp:positionH relativeFrom="column">
            <wp:posOffset>5068570</wp:posOffset>
          </wp:positionH>
          <wp:positionV relativeFrom="paragraph">
            <wp:posOffset>-264160</wp:posOffset>
          </wp:positionV>
          <wp:extent cx="1101725" cy="1107440"/>
          <wp:effectExtent l="19050" t="0" r="3175" b="0"/>
          <wp:wrapTight wrapText="bothSides">
            <wp:wrapPolygon edited="0">
              <wp:start x="-373" y="0"/>
              <wp:lineTo x="-373" y="21179"/>
              <wp:lineTo x="21662" y="21179"/>
              <wp:lineTo x="21662" y="0"/>
              <wp:lineTo x="-373" y="0"/>
            </wp:wrapPolygon>
          </wp:wrapTight>
          <wp:docPr id="1" name="Picture 1" descr="Gedde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des%20logo"/>
                  <pic:cNvPicPr>
                    <a:picLocks noChangeAspect="1" noChangeArrowheads="1"/>
                  </pic:cNvPicPr>
                </pic:nvPicPr>
                <pic:blipFill>
                  <a:blip r:embed="rId1"/>
                  <a:srcRect/>
                  <a:stretch>
                    <a:fillRect/>
                  </a:stretch>
                </pic:blipFill>
                <pic:spPr bwMode="auto">
                  <a:xfrm>
                    <a:off x="0" y="0"/>
                    <a:ext cx="1101725" cy="1107440"/>
                  </a:xfrm>
                  <a:prstGeom prst="rect">
                    <a:avLst/>
                  </a:prstGeom>
                  <a:noFill/>
                  <a:ln w="9525">
                    <a:noFill/>
                    <a:miter lim="800000"/>
                    <a:headEnd/>
                    <a:tailEnd/>
                  </a:ln>
                </pic:spPr>
              </pic:pic>
            </a:graphicData>
          </a:graphic>
        </wp:anchor>
      </w:drawing>
    </w:r>
    <w:r w:rsidRPr="00707B15">
      <w:rPr>
        <w:b w:val="0"/>
        <w:i/>
      </w:rPr>
      <w:t>AP Physics C:  Mechanics</w:t>
    </w:r>
    <w:r w:rsidRPr="00707B15">
      <w:rPr>
        <w:b w:val="0"/>
        <w:i/>
      </w:rPr>
      <w:tab/>
      <w:t>Mrs. Geddes</w:t>
    </w:r>
    <w:r w:rsidRPr="00707B15">
      <w:rPr>
        <w:b w:val="0"/>
        <w:i/>
      </w:rPr>
      <w:tab/>
    </w:r>
  </w:p>
  <w:p w:rsidR="00A41D1C" w:rsidRPr="00707B15" w:rsidRDefault="00A41D1C" w:rsidP="00B11CA0">
    <w:pPr>
      <w:pStyle w:val="Pwc1stheader"/>
      <w:rPr>
        <w:i/>
      </w:rPr>
    </w:pPr>
    <w:r w:rsidRPr="00707B15">
      <w:rPr>
        <w:b w:val="0"/>
        <w:i/>
        <w:szCs w:val="28"/>
      </w:rPr>
      <w:t xml:space="preserve">Sequoyah High School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306E6E"/>
    <w:lvl w:ilvl="0">
      <w:numFmt w:val="bullet"/>
      <w:lvlText w:val="*"/>
      <w:lvlJc w:val="left"/>
    </w:lvl>
  </w:abstractNum>
  <w:abstractNum w:abstractNumId="1">
    <w:nsid w:val="03F91A32"/>
    <w:multiLevelType w:val="singleLevel"/>
    <w:tmpl w:val="AA2A9898"/>
    <w:lvl w:ilvl="0">
      <w:start w:val="1"/>
      <w:numFmt w:val="decimal"/>
      <w:lvlText w:val="%1."/>
      <w:legacy w:legacy="1" w:legacySpace="0" w:legacyIndent="360"/>
      <w:lvlJc w:val="left"/>
      <w:pPr>
        <w:ind w:left="360" w:hanging="360"/>
      </w:pPr>
    </w:lvl>
  </w:abstractNum>
  <w:abstractNum w:abstractNumId="2">
    <w:nsid w:val="0465480F"/>
    <w:multiLevelType w:val="singleLevel"/>
    <w:tmpl w:val="AA2A9898"/>
    <w:lvl w:ilvl="0">
      <w:start w:val="1"/>
      <w:numFmt w:val="decimal"/>
      <w:lvlText w:val="%1."/>
      <w:legacy w:legacy="1" w:legacySpace="0" w:legacyIndent="360"/>
      <w:lvlJc w:val="left"/>
      <w:pPr>
        <w:ind w:left="360" w:hanging="360"/>
      </w:pPr>
    </w:lvl>
  </w:abstractNum>
  <w:abstractNum w:abstractNumId="3">
    <w:nsid w:val="1BDE50E3"/>
    <w:multiLevelType w:val="singleLevel"/>
    <w:tmpl w:val="7160FCF0"/>
    <w:lvl w:ilvl="0">
      <w:start w:val="1"/>
      <w:numFmt w:val="lowerLetter"/>
      <w:lvlText w:val="%1."/>
      <w:legacy w:legacy="1" w:legacySpace="0" w:legacyIndent="288"/>
      <w:lvlJc w:val="left"/>
      <w:pPr>
        <w:ind w:left="648" w:hanging="288"/>
      </w:pPr>
    </w:lvl>
  </w:abstractNum>
  <w:abstractNum w:abstractNumId="4">
    <w:nsid w:val="21992B20"/>
    <w:multiLevelType w:val="singleLevel"/>
    <w:tmpl w:val="AA2A9898"/>
    <w:lvl w:ilvl="0">
      <w:start w:val="1"/>
      <w:numFmt w:val="decimal"/>
      <w:lvlText w:val="%1."/>
      <w:legacy w:legacy="1" w:legacySpace="0" w:legacyIndent="360"/>
      <w:lvlJc w:val="left"/>
      <w:pPr>
        <w:ind w:left="360" w:hanging="360"/>
      </w:pPr>
    </w:lvl>
  </w:abstractNum>
  <w:abstractNum w:abstractNumId="5">
    <w:nsid w:val="237E3F13"/>
    <w:multiLevelType w:val="singleLevel"/>
    <w:tmpl w:val="7160FCF0"/>
    <w:lvl w:ilvl="0">
      <w:start w:val="1"/>
      <w:numFmt w:val="lowerLetter"/>
      <w:lvlText w:val="%1."/>
      <w:legacy w:legacy="1" w:legacySpace="0" w:legacyIndent="288"/>
      <w:lvlJc w:val="left"/>
      <w:pPr>
        <w:ind w:left="648" w:hanging="288"/>
      </w:pPr>
    </w:lvl>
  </w:abstractNum>
  <w:abstractNum w:abstractNumId="6">
    <w:nsid w:val="25B250C2"/>
    <w:multiLevelType w:val="singleLevel"/>
    <w:tmpl w:val="7160FCF0"/>
    <w:lvl w:ilvl="0">
      <w:start w:val="1"/>
      <w:numFmt w:val="lowerLetter"/>
      <w:lvlText w:val="%1."/>
      <w:legacy w:legacy="1" w:legacySpace="0" w:legacyIndent="288"/>
      <w:lvlJc w:val="left"/>
      <w:pPr>
        <w:ind w:left="648" w:hanging="288"/>
      </w:pPr>
    </w:lvl>
  </w:abstractNum>
  <w:abstractNum w:abstractNumId="7">
    <w:nsid w:val="27633087"/>
    <w:multiLevelType w:val="singleLevel"/>
    <w:tmpl w:val="AA2A9898"/>
    <w:lvl w:ilvl="0">
      <w:start w:val="1"/>
      <w:numFmt w:val="decimal"/>
      <w:lvlText w:val="%1."/>
      <w:legacy w:legacy="1" w:legacySpace="0" w:legacyIndent="360"/>
      <w:lvlJc w:val="left"/>
      <w:pPr>
        <w:ind w:left="360" w:hanging="360"/>
      </w:pPr>
    </w:lvl>
  </w:abstractNum>
  <w:abstractNum w:abstractNumId="8">
    <w:nsid w:val="33866172"/>
    <w:multiLevelType w:val="singleLevel"/>
    <w:tmpl w:val="7160FCF0"/>
    <w:lvl w:ilvl="0">
      <w:start w:val="1"/>
      <w:numFmt w:val="lowerLetter"/>
      <w:lvlText w:val="%1."/>
      <w:legacy w:legacy="1" w:legacySpace="0" w:legacyIndent="288"/>
      <w:lvlJc w:val="left"/>
      <w:pPr>
        <w:ind w:left="648" w:hanging="288"/>
      </w:pPr>
    </w:lvl>
  </w:abstractNum>
  <w:abstractNum w:abstractNumId="9">
    <w:nsid w:val="5E8D1A4D"/>
    <w:multiLevelType w:val="singleLevel"/>
    <w:tmpl w:val="7160FCF0"/>
    <w:lvl w:ilvl="0">
      <w:start w:val="1"/>
      <w:numFmt w:val="lowerLetter"/>
      <w:lvlText w:val="%1."/>
      <w:legacy w:legacy="1" w:legacySpace="0" w:legacyIndent="288"/>
      <w:lvlJc w:val="left"/>
      <w:pPr>
        <w:ind w:left="648" w:hanging="288"/>
      </w:pPr>
    </w:lvl>
  </w:abstractNum>
  <w:abstractNum w:abstractNumId="10">
    <w:nsid w:val="74DD0394"/>
    <w:multiLevelType w:val="singleLevel"/>
    <w:tmpl w:val="7160FCF0"/>
    <w:lvl w:ilvl="0">
      <w:start w:val="1"/>
      <w:numFmt w:val="lowerLetter"/>
      <w:lvlText w:val="%1."/>
      <w:legacy w:legacy="1" w:legacySpace="0" w:legacyIndent="288"/>
      <w:lvlJc w:val="left"/>
      <w:pPr>
        <w:ind w:left="648" w:hanging="288"/>
      </w:pPr>
    </w:lvl>
  </w:abstractNum>
  <w:abstractNum w:abstractNumId="11">
    <w:nsid w:val="76F55D5E"/>
    <w:multiLevelType w:val="singleLevel"/>
    <w:tmpl w:val="7160FCF0"/>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2"/>
  </w:num>
  <w:num w:numId="3">
    <w:abstractNumId w:val="4"/>
  </w:num>
  <w:num w:numId="4">
    <w:abstractNumId w:val="4"/>
    <w:lvlOverride w:ilvl="0">
      <w:lvl w:ilvl="0">
        <w:start w:val="5"/>
        <w:numFmt w:val="decimal"/>
        <w:lvlText w:val="%1."/>
        <w:legacy w:legacy="1" w:legacySpace="0" w:legacyIndent="360"/>
        <w:lvlJc w:val="left"/>
        <w:pPr>
          <w:ind w:left="360" w:hanging="360"/>
        </w:pPr>
      </w:lvl>
    </w:lvlOverride>
  </w:num>
  <w:num w:numId="5">
    <w:abstractNumId w:val="4"/>
    <w:lvlOverride w:ilvl="0">
      <w:lvl w:ilvl="0">
        <w:start w:val="6"/>
        <w:numFmt w:val="decimal"/>
        <w:lvlText w:val="%1."/>
        <w:legacy w:legacy="1" w:legacySpace="0" w:legacyIndent="360"/>
        <w:lvlJc w:val="left"/>
        <w:pPr>
          <w:ind w:left="360" w:hanging="360"/>
        </w:pPr>
      </w:lvl>
    </w:lvlOverride>
  </w:num>
  <w:num w:numId="6">
    <w:abstractNumId w:val="5"/>
  </w:num>
  <w:num w:numId="7">
    <w:abstractNumId w:val="5"/>
    <w:lvlOverride w:ilvl="0">
      <w:lvl w:ilvl="0">
        <w:start w:val="5"/>
        <w:numFmt w:val="lowerLetter"/>
        <w:lvlText w:val="%1."/>
        <w:legacy w:legacy="1" w:legacySpace="0" w:legacyIndent="288"/>
        <w:lvlJc w:val="left"/>
        <w:pPr>
          <w:ind w:left="648" w:hanging="288"/>
        </w:pPr>
      </w:lvl>
    </w:lvlOverride>
  </w:num>
  <w:num w:numId="8">
    <w:abstractNumId w:val="5"/>
    <w:lvlOverride w:ilvl="0">
      <w:lvl w:ilvl="0">
        <w:start w:val="6"/>
        <w:numFmt w:val="lowerLetter"/>
        <w:lvlText w:val="%1."/>
        <w:legacy w:legacy="1" w:legacySpace="0" w:legacyIndent="288"/>
        <w:lvlJc w:val="left"/>
        <w:pPr>
          <w:ind w:left="648" w:hanging="288"/>
        </w:pPr>
      </w:lvl>
    </w:lvlOverride>
  </w:num>
  <w:num w:numId="9">
    <w:abstractNumId w:val="11"/>
  </w:num>
  <w:num w:numId="10">
    <w:abstractNumId w:val="8"/>
  </w:num>
  <w:num w:numId="11">
    <w:abstractNumId w:val="8"/>
    <w:lvlOverride w:ilvl="0">
      <w:lvl w:ilvl="0">
        <w:start w:val="2"/>
        <w:numFmt w:val="lowerLetter"/>
        <w:lvlText w:val="%1."/>
        <w:legacy w:legacy="1" w:legacySpace="0" w:legacyIndent="288"/>
        <w:lvlJc w:val="left"/>
        <w:pPr>
          <w:ind w:left="648" w:hanging="288"/>
        </w:pPr>
      </w:lvl>
    </w:lvlOverride>
  </w:num>
  <w:num w:numId="12">
    <w:abstractNumId w:val="3"/>
  </w:num>
  <w:num w:numId="13">
    <w:abstractNumId w:val="9"/>
  </w:num>
  <w:num w:numId="14">
    <w:abstractNumId w:val="6"/>
  </w:num>
  <w:num w:numId="15">
    <w:abstractNumId w:val="10"/>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rsids>
    <w:rsidRoot w:val="00FD68B5"/>
    <w:rsid w:val="00022751"/>
    <w:rsid w:val="000256B2"/>
    <w:rsid w:val="0004513D"/>
    <w:rsid w:val="001D3AAF"/>
    <w:rsid w:val="00366EDF"/>
    <w:rsid w:val="003772F9"/>
    <w:rsid w:val="003F0281"/>
    <w:rsid w:val="00406466"/>
    <w:rsid w:val="005A4014"/>
    <w:rsid w:val="005B6249"/>
    <w:rsid w:val="0061106E"/>
    <w:rsid w:val="00707B15"/>
    <w:rsid w:val="00775EF0"/>
    <w:rsid w:val="00911127"/>
    <w:rsid w:val="00A41D1C"/>
    <w:rsid w:val="00A45CF7"/>
    <w:rsid w:val="00A61B12"/>
    <w:rsid w:val="00AB23C3"/>
    <w:rsid w:val="00B11BA5"/>
    <w:rsid w:val="00B11CA0"/>
    <w:rsid w:val="00B7180A"/>
    <w:rsid w:val="00B85E22"/>
    <w:rsid w:val="00CB7B00"/>
    <w:rsid w:val="00F35524"/>
    <w:rsid w:val="00FA5DFA"/>
    <w:rsid w:val="00FD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51"/>
    <w:pPr>
      <w:overflowPunct w:val="0"/>
      <w:autoSpaceDE w:val="0"/>
      <w:autoSpaceDN w:val="0"/>
      <w:adjustRightInd w:val="0"/>
      <w:spacing w:line="240" w:lineRule="exac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Title">
    <w:name w:val="ColumnTitle"/>
    <w:basedOn w:val="Normal"/>
    <w:next w:val="Normal"/>
    <w:rsid w:val="00022751"/>
    <w:pPr>
      <w:spacing w:before="40"/>
      <w:jc w:val="center"/>
    </w:pPr>
    <w:rPr>
      <w:rFonts w:ascii="Arial" w:hAnsi="Arial"/>
      <w:b/>
      <w:sz w:val="28"/>
    </w:rPr>
  </w:style>
  <w:style w:type="paragraph" w:customStyle="1" w:styleId="Background">
    <w:name w:val="Background"/>
    <w:basedOn w:val="Normal"/>
    <w:rsid w:val="00022751"/>
    <w:pPr>
      <w:tabs>
        <w:tab w:val="left" w:pos="360"/>
      </w:tabs>
      <w:spacing w:after="120" w:line="280" w:lineRule="exact"/>
    </w:pPr>
    <w:rPr>
      <w:color w:val="000000"/>
    </w:rPr>
  </w:style>
  <w:style w:type="paragraph" w:customStyle="1" w:styleId="Extensions">
    <w:name w:val="Extensions"/>
    <w:basedOn w:val="Normal"/>
    <w:rsid w:val="00022751"/>
    <w:pPr>
      <w:pBdr>
        <w:top w:val="single" w:sz="6" w:space="1" w:color="auto"/>
      </w:pBdr>
      <w:tabs>
        <w:tab w:val="left" w:pos="360"/>
      </w:tabs>
    </w:pPr>
    <w:rPr>
      <w:rFonts w:ascii="Arial" w:hAnsi="Arial"/>
      <w:b/>
      <w:sz w:val="28"/>
    </w:rPr>
  </w:style>
  <w:style w:type="paragraph" w:styleId="Header">
    <w:name w:val="header"/>
    <w:aliases w:val="Pwc header odd"/>
    <w:basedOn w:val="Normal"/>
    <w:rsid w:val="00022751"/>
    <w:pPr>
      <w:pBdr>
        <w:bottom w:val="single" w:sz="6" w:space="1" w:color="auto"/>
      </w:pBdr>
      <w:tabs>
        <w:tab w:val="right" w:pos="9360"/>
      </w:tabs>
    </w:pPr>
    <w:rPr>
      <w:b/>
      <w:i/>
    </w:rPr>
  </w:style>
  <w:style w:type="paragraph" w:styleId="Footer">
    <w:name w:val="footer"/>
    <w:aliases w:val="Pwc footer odd"/>
    <w:basedOn w:val="Normal"/>
    <w:rsid w:val="00022751"/>
    <w:pPr>
      <w:tabs>
        <w:tab w:val="right" w:pos="9360"/>
      </w:tabs>
    </w:pPr>
    <w:rPr>
      <w:b/>
      <w:i/>
      <w:position w:val="-4"/>
      <w:sz w:val="20"/>
    </w:rPr>
  </w:style>
  <w:style w:type="paragraph" w:customStyle="1" w:styleId="BTitle">
    <w:name w:val="BTitle"/>
    <w:basedOn w:val="Normal"/>
    <w:rsid w:val="00022751"/>
    <w:pPr>
      <w:keepNext/>
      <w:spacing w:after="480" w:line="240" w:lineRule="atLeast"/>
      <w:jc w:val="center"/>
    </w:pPr>
    <w:rPr>
      <w:rFonts w:ascii="Arial" w:hAnsi="Arial"/>
      <w:b/>
      <w:caps/>
      <w:sz w:val="48"/>
    </w:rPr>
  </w:style>
  <w:style w:type="paragraph" w:customStyle="1" w:styleId="BHeading">
    <w:name w:val="BHeading"/>
    <w:basedOn w:val="Normal"/>
    <w:rsid w:val="00022751"/>
    <w:pPr>
      <w:keepNext/>
      <w:tabs>
        <w:tab w:val="left" w:pos="360"/>
      </w:tabs>
      <w:spacing w:before="240" w:after="160"/>
    </w:pPr>
    <w:rPr>
      <w:rFonts w:ascii="Arial" w:hAnsi="Arial"/>
      <w:b/>
      <w:caps/>
      <w:color w:val="000000"/>
      <w:sz w:val="28"/>
    </w:rPr>
  </w:style>
  <w:style w:type="paragraph" w:customStyle="1" w:styleId="BPurpose">
    <w:name w:val="BPurpose"/>
    <w:basedOn w:val="Normal"/>
    <w:rsid w:val="00022751"/>
    <w:pPr>
      <w:spacing w:after="120"/>
      <w:ind w:left="720" w:hanging="180"/>
    </w:pPr>
    <w:rPr>
      <w:color w:val="000000"/>
    </w:rPr>
  </w:style>
  <w:style w:type="paragraph" w:customStyle="1" w:styleId="BMaterials">
    <w:name w:val="BMaterials"/>
    <w:basedOn w:val="Normal"/>
    <w:rsid w:val="00022751"/>
    <w:pPr>
      <w:tabs>
        <w:tab w:val="left" w:pos="360"/>
      </w:tabs>
    </w:pPr>
  </w:style>
  <w:style w:type="paragraph" w:customStyle="1" w:styleId="BNumber">
    <w:name w:val="BNumber"/>
    <w:basedOn w:val="Background"/>
    <w:rsid w:val="00022751"/>
    <w:pPr>
      <w:ind w:left="360" w:hanging="360"/>
    </w:pPr>
  </w:style>
  <w:style w:type="character" w:styleId="PageNumber">
    <w:name w:val="page number"/>
    <w:basedOn w:val="DefaultParagraphFont"/>
    <w:rsid w:val="00022751"/>
  </w:style>
  <w:style w:type="paragraph" w:customStyle="1" w:styleId="graphic">
    <w:name w:val="graphic"/>
    <w:basedOn w:val="Background"/>
    <w:rsid w:val="00022751"/>
    <w:pPr>
      <w:spacing w:line="240" w:lineRule="auto"/>
    </w:pPr>
  </w:style>
  <w:style w:type="paragraph" w:customStyle="1" w:styleId="Step">
    <w:name w:val="Step"/>
    <w:aliases w:val="s"/>
    <w:basedOn w:val="Background"/>
    <w:rsid w:val="00022751"/>
    <w:pPr>
      <w:ind w:left="360" w:hanging="360"/>
    </w:pPr>
  </w:style>
  <w:style w:type="paragraph" w:customStyle="1" w:styleId="BsubHeading">
    <w:name w:val="B subHeading"/>
    <w:basedOn w:val="BHeading"/>
    <w:rsid w:val="00022751"/>
    <w:pPr>
      <w:suppressLineNumbers/>
      <w:spacing w:before="160"/>
      <w:ind w:firstLine="360"/>
    </w:pPr>
    <w:rPr>
      <w:caps w:val="0"/>
      <w:sz w:val="22"/>
    </w:rPr>
  </w:style>
  <w:style w:type="paragraph" w:customStyle="1" w:styleId="datatable">
    <w:name w:val="data table"/>
    <w:basedOn w:val="Normal"/>
    <w:rsid w:val="00022751"/>
    <w:pPr>
      <w:tabs>
        <w:tab w:val="left" w:pos="2610"/>
        <w:tab w:val="left" w:pos="5040"/>
        <w:tab w:val="left" w:pos="7200"/>
      </w:tabs>
    </w:pPr>
    <w:rPr>
      <w:rFonts w:ascii="Arial" w:hAnsi="Arial"/>
      <w:color w:val="000000"/>
      <w:sz w:val="20"/>
    </w:rPr>
  </w:style>
  <w:style w:type="paragraph" w:customStyle="1" w:styleId="datatablec">
    <w:name w:val="data table c"/>
    <w:basedOn w:val="datatable"/>
    <w:rsid w:val="00022751"/>
    <w:pPr>
      <w:jc w:val="center"/>
    </w:pPr>
  </w:style>
  <w:style w:type="paragraph" w:customStyle="1" w:styleId="datatableheader">
    <w:name w:val="data table header"/>
    <w:basedOn w:val="Normal"/>
    <w:rsid w:val="00022751"/>
    <w:pPr>
      <w:keepNext/>
      <w:spacing w:before="140" w:after="60"/>
      <w:jc w:val="center"/>
    </w:pPr>
    <w:rPr>
      <w:rFonts w:ascii="Arial" w:hAnsi="Arial"/>
      <w:color w:val="000000"/>
      <w:sz w:val="20"/>
    </w:rPr>
  </w:style>
  <w:style w:type="paragraph" w:customStyle="1" w:styleId="FirstHeader">
    <w:name w:val="First Header"/>
    <w:basedOn w:val="Header"/>
    <w:rsid w:val="00022751"/>
    <w:pPr>
      <w:widowControl w:val="0"/>
      <w:tabs>
        <w:tab w:val="right" w:pos="9900"/>
      </w:tabs>
      <w:ind w:right="36"/>
      <w:jc w:val="right"/>
    </w:pPr>
    <w:rPr>
      <w:rFonts w:ascii="Arial" w:hAnsi="Arial"/>
      <w:b w:val="0"/>
      <w:sz w:val="28"/>
    </w:rPr>
  </w:style>
  <w:style w:type="paragraph" w:customStyle="1" w:styleId="headerexpnum">
    <w:name w:val="header exp num"/>
    <w:basedOn w:val="Header"/>
    <w:rsid w:val="00022751"/>
    <w:pPr>
      <w:tabs>
        <w:tab w:val="center" w:pos="9090"/>
      </w:tabs>
    </w:pPr>
    <w:rPr>
      <w:rFonts w:ascii="Arial" w:hAnsi="Arial"/>
      <w:b w:val="0"/>
      <w:sz w:val="72"/>
    </w:rPr>
  </w:style>
  <w:style w:type="paragraph" w:customStyle="1" w:styleId="centeredeqn">
    <w:name w:val="centered eqn"/>
    <w:basedOn w:val="Background"/>
    <w:rsid w:val="00022751"/>
    <w:pPr>
      <w:jc w:val="center"/>
    </w:pPr>
  </w:style>
  <w:style w:type="paragraph" w:customStyle="1" w:styleId="BfirstsubHeading">
    <w:name w:val="B first subHeading"/>
    <w:basedOn w:val="BsubHeading"/>
    <w:rsid w:val="00022751"/>
    <w:pPr>
      <w:spacing w:before="0"/>
    </w:pPr>
  </w:style>
  <w:style w:type="paragraph" w:customStyle="1" w:styleId="BObjectives">
    <w:name w:val="BObjectives"/>
    <w:basedOn w:val="BPurpose"/>
    <w:rsid w:val="00022751"/>
  </w:style>
  <w:style w:type="paragraph" w:customStyle="1" w:styleId="frame">
    <w:name w:val="frame"/>
    <w:basedOn w:val="BNumber"/>
    <w:rsid w:val="00022751"/>
    <w:pPr>
      <w:framePr w:hSpace="180" w:wrap="auto" w:vAnchor="text" w:hAnchor="page" w:x="10471" w:y="355"/>
      <w:spacing w:after="0" w:line="240" w:lineRule="atLeast"/>
    </w:pPr>
  </w:style>
  <w:style w:type="paragraph" w:customStyle="1" w:styleId="Pwcgraphic">
    <w:name w:val="Pwc graphic"/>
    <w:basedOn w:val="PwcIntroText"/>
    <w:rsid w:val="00022751"/>
    <w:pPr>
      <w:suppressLineNumbers/>
      <w:spacing w:line="240" w:lineRule="auto"/>
      <w:ind w:left="360" w:hanging="360"/>
      <w:jc w:val="center"/>
    </w:pPr>
  </w:style>
  <w:style w:type="paragraph" w:customStyle="1" w:styleId="PwcHeading">
    <w:name w:val="Pwc Heading"/>
    <w:basedOn w:val="Normal"/>
    <w:rsid w:val="00022751"/>
    <w:pPr>
      <w:keepNext/>
      <w:tabs>
        <w:tab w:val="left" w:pos="360"/>
      </w:tabs>
      <w:spacing w:before="240" w:after="160" w:line="280" w:lineRule="exact"/>
    </w:pPr>
    <w:rPr>
      <w:rFonts w:ascii="Arial" w:hAnsi="Arial"/>
      <w:b/>
      <w:caps/>
      <w:color w:val="000000"/>
      <w:sz w:val="28"/>
    </w:rPr>
  </w:style>
  <w:style w:type="paragraph" w:customStyle="1" w:styleId="PwcIntroText">
    <w:name w:val="Pwc Intro Text"/>
    <w:basedOn w:val="Normal"/>
    <w:rsid w:val="00022751"/>
    <w:pPr>
      <w:tabs>
        <w:tab w:val="left" w:pos="360"/>
      </w:tabs>
      <w:spacing w:after="240" w:line="250" w:lineRule="exact"/>
    </w:pPr>
    <w:rPr>
      <w:color w:val="000000"/>
    </w:rPr>
  </w:style>
  <w:style w:type="paragraph" w:customStyle="1" w:styleId="PwcMateriallist">
    <w:name w:val="Pwc Material list"/>
    <w:basedOn w:val="Normal"/>
    <w:rsid w:val="00022751"/>
    <w:pPr>
      <w:tabs>
        <w:tab w:val="left" w:pos="360"/>
      </w:tabs>
    </w:pPr>
  </w:style>
  <w:style w:type="paragraph" w:customStyle="1" w:styleId="Pwcobjbullets">
    <w:name w:val="Pwc obj bullets"/>
    <w:basedOn w:val="Normal"/>
    <w:rsid w:val="00022751"/>
    <w:pPr>
      <w:ind w:left="576" w:hanging="216"/>
    </w:pPr>
    <w:rPr>
      <w:color w:val="000000"/>
    </w:rPr>
  </w:style>
  <w:style w:type="paragraph" w:customStyle="1" w:styleId="PwcStepstext">
    <w:name w:val="Pwc Steps text"/>
    <w:basedOn w:val="PwcIntroText"/>
    <w:rsid w:val="00022751"/>
    <w:pPr>
      <w:spacing w:line="240" w:lineRule="exact"/>
      <w:ind w:left="360" w:hanging="360"/>
    </w:pPr>
  </w:style>
  <w:style w:type="paragraph" w:customStyle="1" w:styleId="PwcTablecontents">
    <w:name w:val="Pwc Table contents"/>
    <w:basedOn w:val="Normal"/>
    <w:rsid w:val="00022751"/>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rsid w:val="00022751"/>
    <w:pPr>
      <w:keepNext/>
      <w:spacing w:before="140" w:line="200" w:lineRule="exact"/>
      <w:jc w:val="center"/>
    </w:pPr>
    <w:rPr>
      <w:rFonts w:ascii="Arial" w:hAnsi="Arial"/>
      <w:color w:val="000000"/>
      <w:sz w:val="20"/>
    </w:rPr>
  </w:style>
  <w:style w:type="paragraph" w:customStyle="1" w:styleId="Pwctextwbulletsorpict">
    <w:name w:val="Pwc text w/bullets or pict"/>
    <w:basedOn w:val="PwcIntroText"/>
    <w:rsid w:val="00022751"/>
    <w:pPr>
      <w:spacing w:after="140" w:line="240" w:lineRule="exact"/>
      <w:ind w:left="360" w:hanging="360"/>
    </w:pPr>
  </w:style>
  <w:style w:type="paragraph" w:customStyle="1" w:styleId="PwcTitle">
    <w:name w:val="Pwc Title"/>
    <w:basedOn w:val="Normal"/>
    <w:next w:val="Normal"/>
    <w:rsid w:val="00022751"/>
    <w:pPr>
      <w:keepNext/>
      <w:spacing w:after="480" w:line="480" w:lineRule="exact"/>
      <w:jc w:val="center"/>
    </w:pPr>
    <w:rPr>
      <w:rFonts w:ascii="Arial" w:hAnsi="Arial"/>
      <w:b/>
      <w:sz w:val="48"/>
    </w:rPr>
  </w:style>
  <w:style w:type="paragraph" w:customStyle="1" w:styleId="Pwc1stheader">
    <w:name w:val="Pwc 1st header"/>
    <w:basedOn w:val="Header"/>
    <w:rsid w:val="00022751"/>
    <w:pPr>
      <w:widowControl w:val="0"/>
      <w:pBdr>
        <w:bottom w:val="none" w:sz="0" w:space="0" w:color="auto"/>
      </w:pBdr>
      <w:tabs>
        <w:tab w:val="center" w:pos="9360"/>
        <w:tab w:val="right" w:pos="9900"/>
      </w:tabs>
      <w:spacing w:line="280" w:lineRule="exact"/>
      <w:ind w:right="-547"/>
    </w:pPr>
    <w:rPr>
      <w:rFonts w:ascii="Arial" w:hAnsi="Arial"/>
      <w:i w:val="0"/>
      <w:sz w:val="28"/>
    </w:rPr>
  </w:style>
  <w:style w:type="paragraph" w:customStyle="1" w:styleId="Pwcheader">
    <w:name w:val="Pwc header #"/>
    <w:basedOn w:val="Header"/>
    <w:rsid w:val="00022751"/>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rsid w:val="00022751"/>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rsid w:val="00022751"/>
    <w:pPr>
      <w:tabs>
        <w:tab w:val="clear" w:pos="360"/>
        <w:tab w:val="right" w:pos="180"/>
      </w:tabs>
      <w:ind w:hanging="540"/>
    </w:pPr>
  </w:style>
  <w:style w:type="paragraph" w:customStyle="1" w:styleId="PwcStepstight">
    <w:name w:val="Pwc Steps tight"/>
    <w:basedOn w:val="PwcStepstext"/>
    <w:rsid w:val="00022751"/>
    <w:pPr>
      <w:spacing w:after="180"/>
    </w:pPr>
  </w:style>
  <w:style w:type="paragraph" w:customStyle="1" w:styleId="PwcStepstight2">
    <w:name w:val="Pwc Steps tight 2"/>
    <w:basedOn w:val="PwcStepstext2"/>
    <w:rsid w:val="00022751"/>
    <w:pPr>
      <w:spacing w:after="180"/>
      <w:ind w:hanging="547"/>
    </w:pPr>
  </w:style>
  <w:style w:type="paragraph" w:customStyle="1" w:styleId="PWCFormula">
    <w:name w:val="PWC Formula"/>
    <w:basedOn w:val="Normal"/>
    <w:rsid w:val="00022751"/>
    <w:pPr>
      <w:tabs>
        <w:tab w:val="left" w:pos="360"/>
      </w:tabs>
      <w:spacing w:after="120" w:line="280" w:lineRule="exact"/>
      <w:jc w:val="center"/>
    </w:pPr>
    <w:rPr>
      <w:i/>
      <w:color w:val="000000"/>
    </w:rPr>
  </w:style>
  <w:style w:type="paragraph" w:customStyle="1" w:styleId="Pwcintrotextwbulletsorpict">
    <w:name w:val="Pwc intro text w/bullets or pict"/>
    <w:basedOn w:val="Pwctextwbulletsorpict"/>
    <w:rsid w:val="00022751"/>
    <w:pPr>
      <w:tabs>
        <w:tab w:val="clear" w:pos="360"/>
      </w:tabs>
      <w:spacing w:line="250" w:lineRule="exact"/>
      <w:ind w:left="0" w:firstLine="0"/>
    </w:pPr>
  </w:style>
  <w:style w:type="paragraph" w:customStyle="1" w:styleId="PwcFormulaText">
    <w:name w:val="Pwc Formula Text"/>
    <w:basedOn w:val="PwcIntroText"/>
    <w:rsid w:val="00022751"/>
    <w:pPr>
      <w:spacing w:after="120"/>
    </w:pPr>
  </w:style>
  <w:style w:type="paragraph" w:customStyle="1" w:styleId="PwcSubhdText">
    <w:name w:val="Pwc Subhd Text"/>
    <w:basedOn w:val="PwcFormulaText"/>
    <w:rsid w:val="00022751"/>
    <w:pPr>
      <w:spacing w:after="240" w:line="240" w:lineRule="exact"/>
      <w:ind w:left="360"/>
    </w:pPr>
  </w:style>
  <w:style w:type="paragraph" w:customStyle="1" w:styleId="Pwcsubtexta">
    <w:name w:val="Pwc subtext a"/>
    <w:aliases w:val="b,c"/>
    <w:basedOn w:val="Pwctextwbulletsorpict"/>
    <w:rsid w:val="00022751"/>
    <w:pPr>
      <w:ind w:left="540" w:hanging="270"/>
    </w:pPr>
  </w:style>
  <w:style w:type="paragraph" w:styleId="FootnoteText">
    <w:name w:val="footnote text"/>
    <w:basedOn w:val="Normal"/>
    <w:semiHidden/>
    <w:rsid w:val="00022751"/>
    <w:rPr>
      <w:sz w:val="20"/>
    </w:rPr>
  </w:style>
  <w:style w:type="character" w:styleId="FootnoteReference">
    <w:name w:val="footnote reference"/>
    <w:basedOn w:val="DefaultParagraphFont"/>
    <w:semiHidden/>
    <w:rsid w:val="00022751"/>
    <w:rPr>
      <w:vertAlign w:val="superscript"/>
    </w:rPr>
  </w:style>
  <w:style w:type="paragraph" w:customStyle="1" w:styleId="PWCBLbulletedstep">
    <w:name w:val="PWCBL bulleted step"/>
    <w:basedOn w:val="Normal"/>
    <w:rsid w:val="00022751"/>
    <w:pPr>
      <w:ind w:left="720" w:hanging="360"/>
    </w:pPr>
  </w:style>
  <w:style w:type="character" w:customStyle="1" w:styleId="PWCBLmenucaps">
    <w:name w:val="PWCBL menu caps"/>
    <w:aliases w:val="mc"/>
    <w:basedOn w:val="DefaultParagraphFont"/>
    <w:rsid w:val="00022751"/>
    <w:rPr>
      <w:sz w:val="20"/>
    </w:rPr>
  </w:style>
  <w:style w:type="paragraph" w:customStyle="1" w:styleId="BWCProcBullet">
    <w:name w:val="BWC Proc Bullet"/>
    <w:next w:val="Normal"/>
    <w:rsid w:val="00022751"/>
    <w:pPr>
      <w:overflowPunct w:val="0"/>
      <w:autoSpaceDE w:val="0"/>
      <w:autoSpaceDN w:val="0"/>
      <w:adjustRightInd w:val="0"/>
      <w:spacing w:after="140" w:line="240" w:lineRule="atLeast"/>
      <w:ind w:left="360" w:hanging="360"/>
      <w:textAlignment w:val="baseline"/>
    </w:pPr>
    <w:rPr>
      <w:rFonts w:ascii="Times" w:hAnsi="Times"/>
      <w:noProof/>
      <w:sz w:val="24"/>
    </w:rPr>
  </w:style>
  <w:style w:type="paragraph" w:customStyle="1" w:styleId="pwcbulletsteps">
    <w:name w:val="pwc bullet steps"/>
    <w:basedOn w:val="Normal"/>
    <w:rsid w:val="00022751"/>
    <w:pPr>
      <w:widowControl w:val="0"/>
      <w:ind w:left="576" w:hanging="216"/>
    </w:pPr>
  </w:style>
  <w:style w:type="paragraph" w:customStyle="1" w:styleId="VSBulletabc">
    <w:name w:val="VS Bullet abc"/>
    <w:basedOn w:val="Normal"/>
    <w:rsid w:val="00022751"/>
    <w:pPr>
      <w:spacing w:after="60"/>
      <w:ind w:left="648" w:hanging="288"/>
    </w:pPr>
    <w:rPr>
      <w:color w:val="000000"/>
    </w:rPr>
  </w:style>
  <w:style w:type="paragraph" w:customStyle="1" w:styleId="VSCheckList">
    <w:name w:val="VS CheckList"/>
    <w:basedOn w:val="Normal"/>
    <w:rsid w:val="00022751"/>
    <w:pPr>
      <w:spacing w:before="40" w:after="40"/>
      <w:ind w:left="540" w:hanging="170"/>
    </w:pPr>
    <w:rPr>
      <w:rFonts w:ascii="Times" w:hAnsi="Times"/>
    </w:rPr>
  </w:style>
  <w:style w:type="paragraph" w:customStyle="1" w:styleId="VSStepstext1-9">
    <w:name w:val="VS Steps text 1-9"/>
    <w:basedOn w:val="VSParagraphText"/>
    <w:rsid w:val="00022751"/>
    <w:pPr>
      <w:spacing w:line="240" w:lineRule="exact"/>
      <w:ind w:left="360" w:hanging="360"/>
    </w:pPr>
  </w:style>
  <w:style w:type="paragraph" w:customStyle="1" w:styleId="SPACER">
    <w:name w:val="SPACER"/>
    <w:basedOn w:val="Normal"/>
    <w:rsid w:val="00022751"/>
  </w:style>
  <w:style w:type="paragraph" w:customStyle="1" w:styleId="SPACERHalf">
    <w:name w:val="SPACER Half"/>
    <w:basedOn w:val="Normal"/>
    <w:rsid w:val="00022751"/>
    <w:pPr>
      <w:spacing w:line="120" w:lineRule="exact"/>
    </w:pPr>
  </w:style>
  <w:style w:type="paragraph" w:customStyle="1" w:styleId="SPACERtight">
    <w:name w:val="SPACER tight"/>
    <w:basedOn w:val="SPACER"/>
    <w:rsid w:val="00022751"/>
    <w:pPr>
      <w:spacing w:line="160" w:lineRule="exact"/>
    </w:pPr>
  </w:style>
  <w:style w:type="paragraph" w:customStyle="1" w:styleId="VS1stHeader">
    <w:name w:val="VS 1st Header"/>
    <w:basedOn w:val="Normal"/>
    <w:rsid w:val="00022751"/>
    <w:pPr>
      <w:widowControl w:val="0"/>
      <w:tabs>
        <w:tab w:val="center" w:pos="9180"/>
      </w:tabs>
      <w:spacing w:line="280" w:lineRule="exact"/>
    </w:pPr>
    <w:rPr>
      <w:rFonts w:ascii="Arial" w:hAnsi="Arial"/>
      <w:b/>
      <w:sz w:val="28"/>
    </w:rPr>
  </w:style>
  <w:style w:type="paragraph" w:customStyle="1" w:styleId="VSAppTitle">
    <w:name w:val="VS App Title"/>
    <w:basedOn w:val="Normal"/>
    <w:rsid w:val="00022751"/>
    <w:pPr>
      <w:spacing w:after="480" w:line="480" w:lineRule="exact"/>
      <w:jc w:val="center"/>
    </w:pPr>
    <w:rPr>
      <w:rFonts w:ascii="Helvetica" w:hAnsi="Helvetica"/>
      <w:b/>
      <w:sz w:val="40"/>
    </w:rPr>
  </w:style>
  <w:style w:type="paragraph" w:customStyle="1" w:styleId="VSBullet">
    <w:name w:val="VS Bullet"/>
    <w:basedOn w:val="Normal"/>
    <w:rsid w:val="00022751"/>
    <w:pPr>
      <w:spacing w:after="60"/>
      <w:ind w:left="562" w:hanging="202"/>
    </w:pPr>
    <w:rPr>
      <w:color w:val="000000"/>
    </w:rPr>
  </w:style>
  <w:style w:type="paragraph" w:customStyle="1" w:styleId="VSBulletSub">
    <w:name w:val="VS Bullet Sub"/>
    <w:basedOn w:val="Normal"/>
    <w:rsid w:val="00022751"/>
    <w:pPr>
      <w:ind w:left="810" w:hanging="180"/>
    </w:pPr>
    <w:rPr>
      <w:rFonts w:ascii="Times" w:hAnsi="Times"/>
    </w:rPr>
  </w:style>
  <w:style w:type="paragraph" w:customStyle="1" w:styleId="VSbulletwbrk">
    <w:name w:val="VS bullet w/brk"/>
    <w:basedOn w:val="Normal"/>
    <w:rsid w:val="00022751"/>
    <w:pPr>
      <w:ind w:left="720"/>
    </w:pPr>
    <w:rPr>
      <w:rFonts w:ascii="Times" w:hAnsi="Times"/>
    </w:rPr>
  </w:style>
  <w:style w:type="paragraph" w:customStyle="1" w:styleId="VSChapter">
    <w:name w:val="VS Chapter #"/>
    <w:basedOn w:val="Normal"/>
    <w:rsid w:val="00022751"/>
    <w:pPr>
      <w:tabs>
        <w:tab w:val="center" w:pos="9180"/>
      </w:tabs>
      <w:spacing w:line="720" w:lineRule="exact"/>
    </w:pPr>
    <w:rPr>
      <w:rFonts w:ascii="Arial" w:hAnsi="Arial"/>
      <w:b/>
      <w:sz w:val="72"/>
    </w:rPr>
  </w:style>
  <w:style w:type="paragraph" w:customStyle="1" w:styleId="VSFormula">
    <w:name w:val="VS Formula"/>
    <w:basedOn w:val="Normal"/>
    <w:rsid w:val="00022751"/>
    <w:pPr>
      <w:tabs>
        <w:tab w:val="left" w:pos="360"/>
      </w:tabs>
      <w:spacing w:after="120" w:line="280" w:lineRule="exact"/>
      <w:jc w:val="center"/>
    </w:pPr>
    <w:rPr>
      <w:color w:val="000000"/>
    </w:rPr>
  </w:style>
  <w:style w:type="paragraph" w:customStyle="1" w:styleId="VSFormulaText">
    <w:name w:val="VS Formula Text"/>
    <w:basedOn w:val="Normal"/>
    <w:rsid w:val="00022751"/>
    <w:pPr>
      <w:tabs>
        <w:tab w:val="left" w:pos="360"/>
      </w:tabs>
      <w:spacing w:after="120" w:line="250" w:lineRule="exact"/>
    </w:pPr>
    <w:rPr>
      <w:color w:val="000000"/>
    </w:rPr>
  </w:style>
  <w:style w:type="paragraph" w:customStyle="1" w:styleId="VSGraphic">
    <w:name w:val="VS Graphic"/>
    <w:basedOn w:val="Normal"/>
    <w:rsid w:val="00022751"/>
    <w:pPr>
      <w:suppressLineNumbers/>
      <w:spacing w:after="160" w:line="240" w:lineRule="auto"/>
      <w:ind w:left="360" w:hanging="360"/>
      <w:jc w:val="center"/>
    </w:pPr>
    <w:rPr>
      <w:color w:val="000000"/>
    </w:rPr>
  </w:style>
  <w:style w:type="paragraph" w:customStyle="1" w:styleId="VSGraphiclbl">
    <w:name w:val="VS Graphic lbl"/>
    <w:basedOn w:val="Normal"/>
    <w:rsid w:val="00022751"/>
    <w:pPr>
      <w:spacing w:after="120"/>
      <w:jc w:val="center"/>
    </w:pPr>
    <w:rPr>
      <w:i/>
    </w:rPr>
  </w:style>
  <w:style w:type="paragraph" w:customStyle="1" w:styleId="VSGraphicEq">
    <w:name w:val="VS Graphic/Eq"/>
    <w:basedOn w:val="VSGraphic"/>
    <w:rsid w:val="00022751"/>
  </w:style>
  <w:style w:type="paragraph" w:customStyle="1" w:styleId="VSHeadingPrime">
    <w:name w:val="VS Heading Prime"/>
    <w:basedOn w:val="Normal"/>
    <w:rsid w:val="00022751"/>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022751"/>
    <w:pPr>
      <w:keepNext/>
      <w:suppressLineNumbers/>
      <w:spacing w:before="240" w:after="140" w:line="280" w:lineRule="exact"/>
    </w:pPr>
    <w:rPr>
      <w:rFonts w:ascii="Arial" w:hAnsi="Arial"/>
      <w:b/>
      <w:color w:val="000000"/>
      <w:sz w:val="28"/>
    </w:rPr>
  </w:style>
  <w:style w:type="paragraph" w:customStyle="1" w:styleId="VSMaterials">
    <w:name w:val="VS Materials"/>
    <w:basedOn w:val="Normal"/>
    <w:rsid w:val="00022751"/>
    <w:pPr>
      <w:ind w:left="547"/>
      <w:jc w:val="both"/>
    </w:pPr>
    <w:rPr>
      <w:rFonts w:ascii="Times" w:hAnsi="Times"/>
    </w:rPr>
  </w:style>
  <w:style w:type="paragraph" w:customStyle="1" w:styleId="VSParaBullet">
    <w:name w:val="VS Para Bullet"/>
    <w:basedOn w:val="VSBullet"/>
    <w:rsid w:val="00022751"/>
    <w:pPr>
      <w:spacing w:after="120"/>
      <w:ind w:left="274"/>
    </w:pPr>
  </w:style>
  <w:style w:type="paragraph" w:customStyle="1" w:styleId="VSParagraphText">
    <w:name w:val="VS Paragraph Text"/>
    <w:basedOn w:val="Normal"/>
    <w:rsid w:val="00022751"/>
    <w:pPr>
      <w:tabs>
        <w:tab w:val="left" w:pos="360"/>
      </w:tabs>
      <w:spacing w:after="240" w:line="250" w:lineRule="exact"/>
    </w:pPr>
    <w:rPr>
      <w:color w:val="000000"/>
    </w:rPr>
  </w:style>
  <w:style w:type="paragraph" w:customStyle="1" w:styleId="VSStepsBULIT10">
    <w:name w:val="VS Steps BULIT 10+"/>
    <w:basedOn w:val="Normal"/>
    <w:rsid w:val="00022751"/>
    <w:pPr>
      <w:tabs>
        <w:tab w:val="right" w:pos="180"/>
      </w:tabs>
      <w:spacing w:after="140"/>
      <w:ind w:left="360" w:hanging="547"/>
    </w:pPr>
    <w:rPr>
      <w:color w:val="000000"/>
    </w:rPr>
  </w:style>
  <w:style w:type="paragraph" w:customStyle="1" w:styleId="VSStepstext10">
    <w:name w:val="VS Steps text 10+"/>
    <w:basedOn w:val="Normal"/>
    <w:rsid w:val="00022751"/>
    <w:pPr>
      <w:tabs>
        <w:tab w:val="right" w:pos="180"/>
      </w:tabs>
      <w:spacing w:after="240"/>
      <w:ind w:left="360" w:hanging="540"/>
    </w:pPr>
    <w:rPr>
      <w:color w:val="000000"/>
    </w:rPr>
  </w:style>
  <w:style w:type="paragraph" w:customStyle="1" w:styleId="VSStepstxtsm10">
    <w:name w:val="VS Steps txt sm 10+"/>
    <w:basedOn w:val="VSStepstext10"/>
    <w:rsid w:val="00022751"/>
    <w:pPr>
      <w:spacing w:after="180"/>
      <w:ind w:hanging="547"/>
    </w:pPr>
  </w:style>
  <w:style w:type="paragraph" w:customStyle="1" w:styleId="VSStepstxtsm1-9">
    <w:name w:val="VS Steps txt sm 1-9"/>
    <w:basedOn w:val="VSStepstext1-9"/>
    <w:rsid w:val="00022751"/>
    <w:pPr>
      <w:spacing w:after="180"/>
    </w:pPr>
  </w:style>
  <w:style w:type="paragraph" w:customStyle="1" w:styleId="VSSubHdText">
    <w:name w:val="VS Sub Hd Text"/>
    <w:basedOn w:val="Normal"/>
    <w:rsid w:val="00022751"/>
    <w:pPr>
      <w:tabs>
        <w:tab w:val="left" w:pos="3320"/>
        <w:tab w:val="left" w:pos="8820"/>
      </w:tabs>
      <w:ind w:left="540" w:hanging="180"/>
      <w:jc w:val="both"/>
    </w:pPr>
    <w:rPr>
      <w:rFonts w:ascii="Times" w:hAnsi="Times"/>
    </w:rPr>
  </w:style>
  <w:style w:type="paragraph" w:customStyle="1" w:styleId="VSSubHead1st">
    <w:name w:val="VS Sub Head 1st"/>
    <w:basedOn w:val="Normal"/>
    <w:rsid w:val="00022751"/>
    <w:pPr>
      <w:spacing w:before="60" w:after="120" w:line="200" w:lineRule="exact"/>
      <w:ind w:left="360" w:hanging="360"/>
    </w:pPr>
    <w:rPr>
      <w:rFonts w:ascii="Arial" w:hAnsi="Arial"/>
      <w:b/>
      <w:sz w:val="20"/>
    </w:rPr>
  </w:style>
  <w:style w:type="paragraph" w:customStyle="1" w:styleId="VSSubHead2nd">
    <w:name w:val="VS Sub Head 2nd"/>
    <w:basedOn w:val="Normal"/>
    <w:rsid w:val="00022751"/>
    <w:pPr>
      <w:spacing w:after="80"/>
      <w:ind w:left="360"/>
    </w:pPr>
    <w:rPr>
      <w:rFonts w:ascii="Helvetica" w:hAnsi="Helvetica"/>
      <w:sz w:val="20"/>
    </w:rPr>
  </w:style>
  <w:style w:type="paragraph" w:customStyle="1" w:styleId="VStextwbullets">
    <w:name w:val="VS text w/bullets"/>
    <w:basedOn w:val="VSParagraphText"/>
    <w:rsid w:val="00022751"/>
    <w:pPr>
      <w:spacing w:after="140" w:line="240" w:lineRule="exact"/>
      <w:ind w:left="360" w:hanging="360"/>
    </w:pPr>
  </w:style>
  <w:style w:type="paragraph" w:customStyle="1" w:styleId="VSTitle">
    <w:name w:val="VS Title"/>
    <w:basedOn w:val="Normal"/>
    <w:rsid w:val="00022751"/>
    <w:pPr>
      <w:keepNext/>
      <w:spacing w:after="480" w:line="480" w:lineRule="exact"/>
      <w:jc w:val="center"/>
    </w:pPr>
    <w:rPr>
      <w:rFonts w:ascii="Arial" w:hAnsi="Arial"/>
      <w:b/>
      <w:sz w:val="48"/>
    </w:rPr>
  </w:style>
  <w:style w:type="paragraph" w:customStyle="1" w:styleId="VSTableLbl">
    <w:name w:val="VSTable Lbl"/>
    <w:basedOn w:val="Normal"/>
    <w:rsid w:val="00022751"/>
    <w:pPr>
      <w:spacing w:after="140"/>
      <w:jc w:val="center"/>
    </w:pPr>
    <w:rPr>
      <w:rFonts w:ascii="Helvetica" w:hAnsi="Helvetica"/>
      <w:b/>
    </w:rPr>
  </w:style>
  <w:style w:type="table" w:styleId="TableGrid">
    <w:name w:val="Table Grid"/>
    <w:basedOn w:val="TableNormal"/>
    <w:uiPriority w:val="59"/>
    <w:rsid w:val="0037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1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8.bin"/><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6.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1729</Words>
  <Characters>8507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Impulse and Momentum</vt:lpstr>
    </vt:vector>
  </TitlesOfParts>
  <Company>Vernier Software</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Impulse and Momentum</dc:title>
  <dc:subject/>
  <dc:creator>John Gastineau</dc:creator>
  <cp:keywords/>
  <dc:description/>
  <cp:lastModifiedBy>hickman112314</cp:lastModifiedBy>
  <cp:revision>6</cp:revision>
  <cp:lastPrinted>1999-12-30T19:36:00Z</cp:lastPrinted>
  <dcterms:created xsi:type="dcterms:W3CDTF">2010-12-07T18:21:00Z</dcterms:created>
  <dcterms:modified xsi:type="dcterms:W3CDTF">2010-12-08T18:06:00Z</dcterms:modified>
</cp:coreProperties>
</file>